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media/image1.jpeg" ContentType="image/jpeg"/>
  <Override PartName="/word/media/image2.png" ContentType="image/pn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Body"/>
        <w:widowControl w:val="false"/>
        <w:rPr/>
      </w:pPr>
      <w:r>
        <w:rPr/>
        <w:t xml:space="preserve">             </w:t>
      </w:r>
      <w:r>
        <w:drawing>
          <wp:anchor behindDoc="0" distT="0" distB="0" distL="114300" distR="114300" simplePos="0" locked="0" layoutInCell="0" allowOverlap="1" relativeHeight="4">
            <wp:simplePos x="0" y="0"/>
            <wp:positionH relativeFrom="margin">
              <wp:align>center</wp:align>
            </wp:positionH>
            <wp:positionV relativeFrom="margin">
              <wp:align>top</wp:align>
            </wp:positionV>
            <wp:extent cx="1103630" cy="1108710"/>
            <wp:effectExtent l="0" t="0" r="0" b="0"/>
            <wp:wrapSquare wrapText="bothSides"/>
            <wp:docPr id="1"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picture containing clipart&#10;&#10;Description automatically generated"/>
                    <pic:cNvPicPr>
                      <a:picLocks noChangeAspect="1" noChangeArrowheads="1"/>
                    </pic:cNvPicPr>
                  </pic:nvPicPr>
                  <pic:blipFill>
                    <a:blip r:embed="rId2"/>
                    <a:stretch>
                      <a:fillRect/>
                    </a:stretch>
                  </pic:blipFill>
                  <pic:spPr bwMode="auto">
                    <a:xfrm>
                      <a:off x="0" y="0"/>
                      <a:ext cx="1103630" cy="1108710"/>
                    </a:xfrm>
                    <a:prstGeom prst="rect">
                      <a:avLst/>
                    </a:prstGeom>
                  </pic:spPr>
                </pic:pic>
              </a:graphicData>
            </a:graphic>
          </wp:anchor>
        </w:drawing>
      </w:r>
      <w:r>
        <w:rPr/>
        <w:t xml:space="preserve"> </w:t>
      </w:r>
      <w:r>
        <w:rPr/>
        <w:t xml:space="preserve">                           </w:t>
      </w:r>
    </w:p>
    <w:p>
      <w:pPr>
        <w:pStyle w:val="Body"/>
        <w:widowControl w:val="false"/>
        <w:jc w:val="center"/>
        <w:rPr>
          <w:b/>
          <w:b/>
          <w:bCs/>
          <w:sz w:val="32"/>
          <w:szCs w:val="32"/>
          <w:u w:val="single"/>
          <w:lang w:val="en-US"/>
        </w:rPr>
      </w:pPr>
      <w:r>
        <w:rPr>
          <w:b/>
          <w:bCs/>
          <w:sz w:val="32"/>
          <w:szCs w:val="32"/>
          <w:u w:val="single" w:color="000000"/>
          <w:lang w:val="en-US"/>
        </w:rPr>
      </w:r>
    </w:p>
    <w:p>
      <w:pPr>
        <w:pStyle w:val="Body"/>
        <w:widowControl w:val="false"/>
        <w:jc w:val="center"/>
        <w:rPr>
          <w:b/>
          <w:b/>
          <w:bCs/>
          <w:sz w:val="32"/>
          <w:szCs w:val="32"/>
          <w:u w:val="single"/>
          <w:lang w:val="en-US"/>
        </w:rPr>
      </w:pPr>
      <w:r>
        <w:rPr>
          <w:b/>
          <w:bCs/>
          <w:sz w:val="32"/>
          <w:szCs w:val="32"/>
          <w:u w:val="single" w:color="000000"/>
          <w:lang w:val="en-US"/>
        </w:rPr>
      </w:r>
    </w:p>
    <w:p>
      <w:pPr>
        <w:pStyle w:val="Body"/>
        <w:widowControl w:val="false"/>
        <w:jc w:val="center"/>
        <w:rPr>
          <w:b/>
          <w:b/>
          <w:bCs/>
          <w:sz w:val="32"/>
          <w:szCs w:val="32"/>
          <w:u w:val="single"/>
          <w:lang w:val="en-US"/>
        </w:rPr>
      </w:pPr>
      <w:r>
        <w:rPr>
          <w:b/>
          <w:bCs/>
          <w:sz w:val="32"/>
          <w:szCs w:val="32"/>
          <w:u w:val="single" w:color="000000"/>
          <w:lang w:val="en-US"/>
        </w:rPr>
      </w:r>
    </w:p>
    <w:p>
      <w:pPr>
        <w:pStyle w:val="Body"/>
        <w:widowControl w:val="false"/>
        <w:jc w:val="center"/>
        <w:rPr>
          <w:b/>
          <w:b/>
          <w:bCs/>
          <w:sz w:val="32"/>
          <w:szCs w:val="32"/>
          <w:u w:val="single"/>
          <w:lang w:val="en-US"/>
        </w:rPr>
      </w:pPr>
      <w:r>
        <w:rPr>
          <w:b/>
          <w:bCs/>
          <w:sz w:val="32"/>
          <w:szCs w:val="32"/>
          <w:u w:val="single" w:color="000000"/>
          <w:lang w:val="en-US"/>
        </w:rPr>
        <mc:AlternateContent>
          <mc:Choice Requires="wps">
            <w:drawing>
              <wp:anchor behindDoc="0" distT="0" distB="0" distL="0" distR="0" simplePos="0" locked="0" layoutInCell="0" allowOverlap="1" relativeHeight="3" wp14:anchorId="74D026F2">
                <wp:simplePos x="0" y="0"/>
                <wp:positionH relativeFrom="margin">
                  <wp:posOffset>1056005</wp:posOffset>
                </wp:positionH>
                <wp:positionV relativeFrom="paragraph">
                  <wp:posOffset>83820</wp:posOffset>
                </wp:positionV>
                <wp:extent cx="4185285" cy="545465"/>
                <wp:effectExtent l="0" t="0" r="6350" b="1270"/>
                <wp:wrapNone/>
                <wp:docPr id="2" name="officeArt object"/>
                <a:graphic xmlns:a="http://schemas.openxmlformats.org/drawingml/2006/main">
                  <a:graphicData uri="http://schemas.microsoft.com/office/word/2010/wordprocessingShape">
                    <wps:wsp>
                      <wps:cNvSpPr/>
                      <wps:spPr>
                        <a:xfrm>
                          <a:off x="0" y="0"/>
                          <a:ext cx="4184640" cy="544680"/>
                        </a:xfrm>
                        <a:prstGeom prst="rect">
                          <a:avLst/>
                        </a:prstGeom>
                        <a:noFill/>
                        <a:ln w="12700">
                          <a:noFill/>
                        </a:ln>
                      </wps:spPr>
                      <wps:style>
                        <a:lnRef idx="0"/>
                        <a:fillRef idx="0"/>
                        <a:effectRef idx="0"/>
                        <a:fontRef idx="minor"/>
                      </wps:style>
                      <wps:txbx>
                        <w:txbxContent>
                          <w:p>
                            <w:pPr>
                              <w:pStyle w:val="Body"/>
                              <w:numPr>
                                <w:ilvl w:val="0"/>
                                <w:numId w:val="0"/>
                              </w:numPr>
                              <w:tabs>
                                <w:tab w:val="clear" w:pos="720"/>
                                <w:tab w:val="left" w:pos="1440" w:leader="none"/>
                                <w:tab w:val="left" w:pos="2880" w:leader="none"/>
                                <w:tab w:val="left" w:pos="4320" w:leader="none"/>
                                <w:tab w:val="left" w:pos="5760" w:leader="none"/>
                              </w:tabs>
                              <w:suppressAutoHyphens w:val="true"/>
                              <w:outlineLvl w:val="0"/>
                              <w:rPr>
                                <w:rFonts w:cs="Times New Roman"/>
                                <w:color w:val="000000" w:themeColor="text1"/>
                                <w:sz w:val="60"/>
                                <w:szCs w:val="60"/>
                                <w:lang w:val="en-US"/>
                              </w:rPr>
                            </w:pPr>
                            <w:r>
                              <w:rPr>
                                <w:rFonts w:cs="Times New Roman"/>
                                <w:color w:val="000000" w:themeColor="text1"/>
                                <w:sz w:val="60"/>
                                <w:szCs w:val="60"/>
                                <w:lang w:val="en-US"/>
                              </w:rPr>
                              <w:t>Great Melton Cricket Club</w:t>
                            </w:r>
                          </w:p>
                        </w:txbxContent>
                      </wps:txbx>
                      <wps:bodyPr lIns="0" rIns="0" tIns="0" bIns="0" anchor="ctr">
                        <a:noAutofit/>
                      </wps:bodyPr>
                    </wps:wsp>
                  </a:graphicData>
                </a:graphic>
              </wp:anchor>
            </w:drawing>
          </mc:Choice>
          <mc:Fallback>
            <w:pict>
              <v:rect id="shape_0" ID="officeArt object" stroked="f" style="position:absolute;margin-left:83.15pt;margin-top:6.6pt;width:329.45pt;height:42.85pt;mso-wrap-style:square;v-text-anchor:middle;mso-position-horizontal-relative:margin" wp14:anchorId="74D026F2">
                <v:fill o:detectmouseclick="t" on="false"/>
                <v:stroke color="#3465a4" weight="12600" joinstyle="miter" endcap="flat"/>
                <v:textbox>
                  <w:txbxContent>
                    <w:p>
                      <w:pPr>
                        <w:pStyle w:val="Body"/>
                        <w:numPr>
                          <w:ilvl w:val="0"/>
                          <w:numId w:val="0"/>
                        </w:numPr>
                        <w:tabs>
                          <w:tab w:val="clear" w:pos="720"/>
                          <w:tab w:val="left" w:pos="1440" w:leader="none"/>
                          <w:tab w:val="left" w:pos="2880" w:leader="none"/>
                          <w:tab w:val="left" w:pos="4320" w:leader="none"/>
                          <w:tab w:val="left" w:pos="5760" w:leader="none"/>
                        </w:tabs>
                        <w:suppressAutoHyphens w:val="true"/>
                        <w:outlineLvl w:val="0"/>
                        <w:rPr>
                          <w:rFonts w:cs="Times New Roman"/>
                          <w:color w:val="000000" w:themeColor="text1"/>
                          <w:sz w:val="60"/>
                          <w:szCs w:val="60"/>
                          <w:lang w:val="en-US"/>
                        </w:rPr>
                      </w:pPr>
                      <w:r>
                        <w:rPr>
                          <w:rFonts w:cs="Times New Roman"/>
                          <w:color w:val="000000" w:themeColor="text1"/>
                          <w:sz w:val="60"/>
                          <w:szCs w:val="60"/>
                          <w:lang w:val="en-US"/>
                        </w:rPr>
                        <w:t>Great Melton Cricket Club</w:t>
                      </w:r>
                    </w:p>
                  </w:txbxContent>
                </v:textbox>
                <w10:wrap type="none"/>
              </v:rect>
            </w:pict>
          </mc:Fallback>
        </mc:AlternateContent>
      </w:r>
    </w:p>
    <w:p>
      <w:pPr>
        <w:pStyle w:val="Body"/>
        <w:widowControl w:val="false"/>
        <w:jc w:val="center"/>
        <w:rPr>
          <w:b/>
          <w:b/>
          <w:bCs/>
          <w:sz w:val="32"/>
          <w:szCs w:val="32"/>
          <w:u w:val="single"/>
          <w:lang w:val="en-US"/>
        </w:rPr>
      </w:pPr>
      <w:r>
        <w:rPr>
          <w:b/>
          <w:bCs/>
          <w:sz w:val="32"/>
          <w:szCs w:val="32"/>
          <w:u w:val="single" w:color="000000"/>
          <w:lang w:val="en-US"/>
        </w:rPr>
      </w:r>
    </w:p>
    <w:p>
      <w:pPr>
        <w:pStyle w:val="Body"/>
        <w:widowControl w:val="false"/>
        <w:jc w:val="center"/>
        <w:rPr>
          <w:b/>
          <w:b/>
          <w:bCs/>
          <w:sz w:val="32"/>
          <w:szCs w:val="32"/>
          <w:u w:val="single"/>
          <w:lang w:val="en-US"/>
        </w:rPr>
      </w:pPr>
      <w:r>
        <w:rPr>
          <w:b/>
          <w:bCs/>
          <w:sz w:val="32"/>
          <w:szCs w:val="32"/>
          <w:u w:val="single" w:color="000000"/>
          <w:lang w:val="en-US"/>
        </w:rPr>
      </w:r>
    </w:p>
    <w:p>
      <w:pPr>
        <w:pStyle w:val="Body"/>
        <w:widowControl w:val="false"/>
        <w:jc w:val="center"/>
        <w:rPr>
          <w:b/>
          <w:b/>
          <w:bCs/>
          <w:sz w:val="32"/>
          <w:szCs w:val="32"/>
          <w:u w:val="single"/>
          <w:lang w:val="en-US"/>
        </w:rPr>
      </w:pPr>
      <w:r>
        <w:rPr>
          <w:b/>
          <w:bCs/>
          <w:sz w:val="32"/>
          <w:szCs w:val="32"/>
          <w:u w:val="single"/>
          <w:lang w:val="en-US"/>
        </w:rPr>
        <w:t>CONSTITUTION</w:t>
      </w:r>
    </w:p>
    <w:p>
      <w:pPr>
        <w:pStyle w:val="Body"/>
        <w:widowControl w:val="false"/>
        <w:rPr>
          <w:sz w:val="20"/>
          <w:szCs w:val="20"/>
          <w:lang w:val="en-US"/>
        </w:rPr>
      </w:pPr>
      <w:r>
        <w:rPr>
          <w:sz w:val="20"/>
          <w:szCs w:val="20"/>
          <w:lang w:val="en-US"/>
        </w:rPr>
      </w:r>
    </w:p>
    <w:p>
      <w:pPr>
        <w:pStyle w:val="Body"/>
        <w:widowControl w:val="false"/>
        <w:numPr>
          <w:ilvl w:val="0"/>
          <w:numId w:val="25"/>
        </w:numPr>
        <w:rPr>
          <w:b/>
          <w:b/>
          <w:bCs/>
          <w:lang w:val="en-US"/>
        </w:rPr>
      </w:pPr>
      <w:r>
        <w:rPr>
          <w:b/>
          <w:bCs/>
          <w:u w:val="single"/>
          <w:lang w:val="en-US"/>
        </w:rPr>
        <w:t>Name</w:t>
      </w:r>
    </w:p>
    <w:p>
      <w:pPr>
        <w:pStyle w:val="Body"/>
        <w:widowControl w:val="false"/>
        <w:ind w:firstLine="720"/>
        <w:rPr>
          <w:lang w:val="en-US"/>
        </w:rPr>
      </w:pPr>
      <w:r>
        <w:rPr>
          <w:lang w:val="en-US"/>
        </w:rPr>
      </w:r>
    </w:p>
    <w:p>
      <w:pPr>
        <w:pStyle w:val="Body"/>
        <w:widowControl w:val="false"/>
        <w:ind w:left="720" w:hanging="0"/>
        <w:rPr>
          <w:lang w:val="en-US"/>
        </w:rPr>
      </w:pPr>
      <w:r>
        <w:rPr>
          <w:lang w:val="en-US"/>
        </w:rPr>
        <w:t>This club shall be called Great Melton Cricket Club and will be affiliated to the England and Wales Cricket Board through the Norfolk Cricket Board.</w:t>
      </w:r>
    </w:p>
    <w:p>
      <w:pPr>
        <w:pStyle w:val="Body"/>
        <w:widowControl w:val="false"/>
        <w:rPr>
          <w:lang w:val="en-US"/>
        </w:rPr>
      </w:pPr>
      <w:r>
        <w:rPr>
          <w:lang w:val="en-US"/>
        </w:rPr>
      </w:r>
    </w:p>
    <w:p>
      <w:pPr>
        <w:pStyle w:val="Body"/>
        <w:widowControl w:val="false"/>
        <w:ind w:firstLine="340"/>
        <w:rPr>
          <w:lang w:val="en-US"/>
        </w:rPr>
      </w:pPr>
      <w:r>
        <w:rPr>
          <w:b/>
          <w:bCs/>
          <w:lang w:val="en-US"/>
        </w:rPr>
        <w:t>2.</w:t>
      </w:r>
      <w:r>
        <w:rPr>
          <w:lang w:val="en-US"/>
        </w:rPr>
        <w:tab/>
      </w:r>
      <w:r>
        <w:rPr>
          <w:b/>
          <w:bCs/>
          <w:u w:val="single"/>
          <w:lang w:val="en-US"/>
        </w:rPr>
        <w:t>Aims</w:t>
      </w:r>
    </w:p>
    <w:p>
      <w:pPr>
        <w:pStyle w:val="Body"/>
        <w:widowControl w:val="false"/>
        <w:rPr>
          <w:lang w:val="en-US"/>
        </w:rPr>
      </w:pPr>
      <w:r>
        <w:rPr>
          <w:lang w:val="en-US"/>
        </w:rPr>
        <w:tab/>
      </w:r>
    </w:p>
    <w:p>
      <w:pPr>
        <w:pStyle w:val="Body"/>
        <w:numPr>
          <w:ilvl w:val="0"/>
          <w:numId w:val="1"/>
        </w:numPr>
        <w:spacing w:before="0" w:after="240"/>
        <w:rPr>
          <w:lang w:val="en-US"/>
        </w:rPr>
      </w:pPr>
      <w:r>
        <w:rPr>
          <w:lang w:val="en-US"/>
        </w:rPr>
        <w:t xml:space="preserve">To provide facilities for and to promote participation of the whole community in the sport of cricket. </w:t>
      </w:r>
    </w:p>
    <w:p>
      <w:pPr>
        <w:pStyle w:val="Body"/>
        <w:numPr>
          <w:ilvl w:val="0"/>
          <w:numId w:val="1"/>
        </w:numPr>
        <w:spacing w:before="0" w:after="240"/>
        <w:rPr>
          <w:lang w:val="en-US"/>
        </w:rPr>
      </w:pPr>
      <w:r>
        <w:rPr>
          <w:lang w:val="en-US"/>
        </w:rPr>
        <w:t>To afford all members such benefits and privileges as it may be possible to arrange.</w:t>
      </w:r>
    </w:p>
    <w:p>
      <w:pPr>
        <w:pStyle w:val="Body"/>
        <w:numPr>
          <w:ilvl w:val="0"/>
          <w:numId w:val="1"/>
        </w:numPr>
        <w:spacing w:before="0" w:after="240"/>
        <w:rPr>
          <w:lang w:val="en-US"/>
        </w:rPr>
      </w:pPr>
      <w:r>
        <w:rPr>
          <w:lang w:val="en-US"/>
        </w:rPr>
        <w:t xml:space="preserve">To ensure all members, playing and non-playing, conform to the Laws of the game and Codes of Conduct. </w:t>
      </w:r>
    </w:p>
    <w:p>
      <w:pPr>
        <w:pStyle w:val="Body"/>
        <w:numPr>
          <w:ilvl w:val="0"/>
          <w:numId w:val="1"/>
        </w:numPr>
        <w:spacing w:before="0" w:after="240"/>
        <w:rPr>
          <w:lang w:val="en-US"/>
        </w:rPr>
      </w:pPr>
      <w:r>
        <w:rPr>
          <w:lang w:val="en-US"/>
        </w:rPr>
        <w:t>To encourage members of all categories to participate in the life of the Club through playing, social and fund-raising activities and general management.</w:t>
      </w:r>
    </w:p>
    <w:p>
      <w:pPr>
        <w:pStyle w:val="Body"/>
        <w:numPr>
          <w:ilvl w:val="0"/>
          <w:numId w:val="1"/>
        </w:numPr>
        <w:spacing w:before="0" w:after="240"/>
        <w:rPr>
          <w:lang w:val="en-US"/>
        </w:rPr>
      </w:pPr>
      <w:r>
        <w:rPr>
          <w:lang w:val="en-US"/>
        </w:rPr>
        <w:t>To ensure a duty of care to all members of the club by adopting and implementing the E.C.B. “Safe Hands – Welfare of Young People in Cricket” policy and any future versions of the policy.</w:t>
      </w:r>
    </w:p>
    <w:p>
      <w:pPr>
        <w:pStyle w:val="Body"/>
        <w:numPr>
          <w:ilvl w:val="0"/>
          <w:numId w:val="1"/>
        </w:numPr>
        <w:spacing w:before="0" w:after="240"/>
        <w:rPr>
          <w:color w:val="000000" w:themeColor="text1"/>
          <w:lang w:val="en-US"/>
        </w:rPr>
      </w:pPr>
      <w:r>
        <w:rPr>
          <w:color w:val="000000" w:themeColor="text1"/>
          <w:lang w:val="en-US"/>
        </w:rPr>
        <w:t>To show full commitment to the principles of equality of opportunity in cricket by adopting and implementing the ECB’s ‘One-Game – Inclusion &amp; Diversity in Cricket’ Policy and any future versions of the policy.</w:t>
      </w:r>
    </w:p>
    <w:p>
      <w:pPr>
        <w:pStyle w:val="Body"/>
        <w:widowControl w:val="false"/>
        <w:numPr>
          <w:ilvl w:val="0"/>
          <w:numId w:val="24"/>
        </w:numPr>
        <w:rPr>
          <w:b/>
          <w:b/>
          <w:bCs/>
          <w:lang w:val="en-US"/>
        </w:rPr>
      </w:pPr>
      <w:r>
        <w:rPr>
          <w:b/>
          <w:bCs/>
          <w:u w:val="single"/>
          <w:lang w:val="en-US"/>
        </w:rPr>
        <w:t>Management</w:t>
      </w:r>
    </w:p>
    <w:p>
      <w:pPr>
        <w:pStyle w:val="Body"/>
        <w:widowControl w:val="false"/>
        <w:ind w:firstLine="720"/>
        <w:rPr>
          <w:b/>
          <w:b/>
          <w:bCs/>
          <w:lang w:val="en-US"/>
        </w:rPr>
      </w:pPr>
      <w:r>
        <w:rPr>
          <w:b/>
          <w:bCs/>
          <w:lang w:val="en-US"/>
        </w:rPr>
      </w:r>
    </w:p>
    <w:p>
      <w:pPr>
        <w:pStyle w:val="Body"/>
        <w:numPr>
          <w:ilvl w:val="0"/>
          <w:numId w:val="2"/>
        </w:numPr>
        <w:rPr>
          <w:lang w:val="en-US"/>
        </w:rPr>
      </w:pPr>
      <w:r>
        <w:rPr>
          <w:lang w:val="en-US"/>
        </w:rPr>
        <w:t>Officers will be elected at the Annual General Meeting or, if necessary, at a specially convened Extraordinary General Meeting and shall consist of:</w:t>
      </w:r>
    </w:p>
    <w:p>
      <w:pPr>
        <w:pStyle w:val="Body"/>
        <w:ind w:left="700" w:hanging="0"/>
        <w:rPr/>
      </w:pPr>
      <w:r>
        <w:rPr>
          <w:lang w:val="en-US"/>
        </w:rPr>
        <w:t xml:space="preserve">President, Chairman, Vice-Chairman, Treasurer, Secretary, Membership Secretary, Groundsman, Safeguarding Officer, </w:t>
      </w:r>
      <w:r>
        <w:rPr>
          <w:color w:val="000000" w:themeColor="text1"/>
          <w:lang w:val="en-US"/>
        </w:rPr>
        <w:t xml:space="preserve">Club Captain, </w:t>
      </w:r>
      <w:r>
        <w:rPr>
          <w:lang w:val="en-US"/>
        </w:rPr>
        <w:t xml:space="preserve">Head of Junior Coaching, Volunteer Coordinator, Pavilion/Bar Manager, Statistician, First Team Captain, A Team Captain, B Team Captain, C Team Captain, Sunday Captain, Midweek Captain, </w:t>
      </w:r>
      <w:r>
        <w:rPr>
          <w:color w:val="000000" w:themeColor="text1"/>
          <w:lang w:val="en-US"/>
        </w:rPr>
        <w:t xml:space="preserve">Over 40s Captain, </w:t>
      </w:r>
      <w:r>
        <w:rPr>
          <w:lang w:val="en-US"/>
        </w:rPr>
        <w:t xml:space="preserve">Women’s Captain/Manager, 2 </w:t>
      </w:r>
      <w:r>
        <w:rPr>
          <w:lang w:val="it-IT"/>
        </w:rPr>
        <w:t>Junior Representative</w:t>
      </w:r>
      <w:r>
        <w:rPr>
          <w:lang w:val="en-US"/>
        </w:rPr>
        <w:t>s, Non-Playing Representative.</w:t>
      </w:r>
    </w:p>
    <w:p>
      <w:pPr>
        <w:pStyle w:val="Body"/>
        <w:ind w:left="1117" w:hanging="0"/>
        <w:rPr/>
      </w:pPr>
      <w:r>
        <w:rPr/>
      </w:r>
    </w:p>
    <w:p>
      <w:pPr>
        <w:pStyle w:val="Body"/>
        <w:numPr>
          <w:ilvl w:val="0"/>
          <w:numId w:val="28"/>
        </w:numPr>
        <w:rPr>
          <w:lang w:val="en-US"/>
        </w:rPr>
      </w:pPr>
      <w:r>
        <w:rPr>
          <w:lang w:val="en-US"/>
        </w:rPr>
        <w:t>The Club shall be administered by an Executive Committee and the following sub-committees responsible to the Executive Committee: Finance; Senior Cricket; Junior Cricket; Ground; Pavilion/Bar; Coaching; Social/Fundraising.</w:t>
      </w:r>
    </w:p>
    <w:p>
      <w:pPr>
        <w:pStyle w:val="Body"/>
        <w:ind w:left="1117" w:hanging="0"/>
        <w:rPr/>
      </w:pPr>
      <w:r>
        <w:rPr/>
      </w:r>
    </w:p>
    <w:p>
      <w:pPr>
        <w:pStyle w:val="Body"/>
        <w:numPr>
          <w:ilvl w:val="0"/>
          <w:numId w:val="29"/>
        </w:numPr>
        <w:rPr>
          <w:lang w:val="en-US"/>
        </w:rPr>
      </w:pPr>
      <w:r>
        <w:rPr>
          <w:lang w:val="en-US"/>
        </w:rPr>
        <w:t xml:space="preserve">The Executive Committee shall consist of the Chairman, Vice Chairman, Secretary, Membership Secretary, Fixture Secretary, Treasurer, Safeguarding Officer, </w:t>
      </w:r>
      <w:r>
        <w:rPr>
          <w:color w:val="000000" w:themeColor="text1"/>
          <w:lang w:val="en-US"/>
        </w:rPr>
        <w:t>Club Captain, Head of Junior Coaching, Groundsman, Bar/Pavilion Manager,</w:t>
      </w:r>
      <w:r>
        <w:rPr>
          <w:color w:val="499BC9" w:themeColor="accent1"/>
          <w:lang w:val="en-US"/>
        </w:rPr>
        <w:t xml:space="preserve"> </w:t>
      </w:r>
      <w:r>
        <w:rPr>
          <w:lang w:val="en-US"/>
        </w:rPr>
        <w:t>Volunteer Coordinator and one nominated representative from the Junior Cricket &amp; Social/Fundraising sub-committees (in addition to the above-named officers).</w:t>
      </w:r>
    </w:p>
    <w:p>
      <w:pPr>
        <w:pStyle w:val="Body"/>
        <w:ind w:left="1117" w:hanging="0"/>
        <w:rPr/>
      </w:pPr>
      <w:r>
        <w:rPr/>
      </w:r>
    </w:p>
    <w:p>
      <w:pPr>
        <w:pStyle w:val="Body"/>
        <w:numPr>
          <w:ilvl w:val="0"/>
          <w:numId w:val="30"/>
        </w:numPr>
        <w:rPr>
          <w:lang w:val="en-US"/>
        </w:rPr>
      </w:pPr>
      <w:r>
        <w:rPr>
          <w:lang w:val="en-US"/>
        </w:rPr>
        <w:t>The structure of the sub-committees will be as follows:</w:t>
      </w:r>
    </w:p>
    <w:p>
      <w:pPr>
        <w:pStyle w:val="Body"/>
        <w:ind w:left="1117" w:hanging="0"/>
        <w:rPr/>
      </w:pPr>
      <w:r>
        <w:rPr/>
      </w:r>
    </w:p>
    <w:p>
      <w:pPr>
        <w:pStyle w:val="Body"/>
        <w:numPr>
          <w:ilvl w:val="1"/>
          <w:numId w:val="2"/>
        </w:numPr>
        <w:rPr>
          <w:lang w:val="en-US"/>
        </w:rPr>
      </w:pPr>
      <w:r>
        <w:rPr>
          <w:lang w:val="en-US"/>
        </w:rPr>
        <w:t>Finance: Treasurer plus co-opted members.</w:t>
      </w:r>
    </w:p>
    <w:p>
      <w:pPr>
        <w:pStyle w:val="Body"/>
        <w:numPr>
          <w:ilvl w:val="1"/>
          <w:numId w:val="2"/>
        </w:numPr>
        <w:rPr>
          <w:color w:val="000000" w:themeColor="text1"/>
          <w:lang w:val="en-US"/>
        </w:rPr>
      </w:pPr>
      <w:r>
        <w:rPr>
          <w:lang w:val="en-US"/>
        </w:rPr>
        <w:t xml:space="preserve">Senior Cricket: </w:t>
      </w:r>
      <w:r>
        <w:rPr>
          <w:color w:val="000000" w:themeColor="text1"/>
          <w:lang w:val="en-US"/>
        </w:rPr>
        <w:t xml:space="preserve">Club Captain, </w:t>
      </w:r>
      <w:r>
        <w:rPr>
          <w:lang w:val="en-US"/>
        </w:rPr>
        <w:t>senior team captains or managers</w:t>
      </w:r>
      <w:r>
        <w:rPr/>
        <w:t xml:space="preserve"> and </w:t>
      </w:r>
      <w:r>
        <w:rPr>
          <w:color w:val="000000" w:themeColor="text1"/>
        </w:rPr>
        <w:t>Head of Junior Coaching.</w:t>
      </w:r>
    </w:p>
    <w:p>
      <w:pPr>
        <w:pStyle w:val="Body"/>
        <w:numPr>
          <w:ilvl w:val="1"/>
          <w:numId w:val="2"/>
        </w:numPr>
        <w:rPr>
          <w:lang w:val="en-US"/>
        </w:rPr>
      </w:pPr>
      <w:r>
        <w:rPr>
          <w:lang w:val="en-US"/>
        </w:rPr>
        <w:t xml:space="preserve">Junior Cricket: Safeguarding Officer, Head of Junior Coaching, Junior Team Managers, 2 </w:t>
      </w:r>
      <w:r>
        <w:rPr>
          <w:lang w:val="it-IT"/>
        </w:rPr>
        <w:t>Junior Representative</w:t>
      </w:r>
      <w:r>
        <w:rPr>
          <w:lang w:val="en-US"/>
        </w:rPr>
        <w:t>s plus co-opted members.</w:t>
      </w:r>
    </w:p>
    <w:p>
      <w:pPr>
        <w:pStyle w:val="Body"/>
        <w:numPr>
          <w:ilvl w:val="1"/>
          <w:numId w:val="2"/>
        </w:numPr>
        <w:rPr>
          <w:lang w:val="en-US"/>
        </w:rPr>
      </w:pPr>
      <w:r>
        <w:rPr>
          <w:lang w:val="en-US"/>
        </w:rPr>
        <w:t>Ground: Groundsman plus co-opted members.</w:t>
      </w:r>
    </w:p>
    <w:p>
      <w:pPr>
        <w:pStyle w:val="Body"/>
        <w:numPr>
          <w:ilvl w:val="1"/>
          <w:numId w:val="2"/>
        </w:numPr>
        <w:rPr/>
      </w:pPr>
      <w:r>
        <w:rPr/>
        <w:t xml:space="preserve">Pavilion/Bar: </w:t>
      </w:r>
      <w:r>
        <w:rPr>
          <w:lang w:val="en-US"/>
        </w:rPr>
        <w:t xml:space="preserve">Pavilion/Bar Manager plus co-opted members. </w:t>
      </w:r>
    </w:p>
    <w:p>
      <w:pPr>
        <w:pStyle w:val="Body"/>
        <w:numPr>
          <w:ilvl w:val="1"/>
          <w:numId w:val="2"/>
        </w:numPr>
        <w:rPr>
          <w:lang w:val="en-US"/>
        </w:rPr>
      </w:pPr>
      <w:r>
        <w:rPr>
          <w:lang w:val="en-US"/>
        </w:rPr>
        <w:t>Coaching: Head of Coaching &amp; ECB qualified coaches.</w:t>
      </w:r>
    </w:p>
    <w:p>
      <w:pPr>
        <w:pStyle w:val="Body"/>
        <w:numPr>
          <w:ilvl w:val="1"/>
          <w:numId w:val="2"/>
        </w:numPr>
        <w:rPr>
          <w:lang w:val="en-US"/>
        </w:rPr>
      </w:pPr>
      <w:r>
        <w:rPr>
          <w:lang w:val="en-US"/>
        </w:rPr>
        <w:t>Fundraising/Social: Co-opted members.</w:t>
      </w:r>
    </w:p>
    <w:p>
      <w:pPr>
        <w:pStyle w:val="Body"/>
        <w:ind w:left="1117" w:hanging="0"/>
        <w:rPr/>
      </w:pPr>
      <w:r>
        <w:rPr/>
      </w:r>
    </w:p>
    <w:p>
      <w:pPr>
        <w:pStyle w:val="Body"/>
        <w:numPr>
          <w:ilvl w:val="0"/>
          <w:numId w:val="31"/>
        </w:numPr>
        <w:rPr>
          <w:lang w:val="en-US"/>
        </w:rPr>
      </w:pPr>
      <w:r>
        <w:rPr>
          <w:lang w:val="en-US"/>
        </w:rPr>
        <w:t>The Secretary and Non-Playing Representative will elect to serve on at least one of the above sub-committees. Members may be co-opted to serve on sub-committees at any time.</w:t>
      </w:r>
    </w:p>
    <w:p>
      <w:pPr>
        <w:pStyle w:val="Body"/>
        <w:ind w:left="700" w:hanging="0"/>
        <w:rPr>
          <w:lang w:val="en-US"/>
        </w:rPr>
      </w:pPr>
      <w:r>
        <w:rPr>
          <w:lang w:val="en-US"/>
        </w:rPr>
      </w:r>
    </w:p>
    <w:p>
      <w:pPr>
        <w:pStyle w:val="Body"/>
        <w:numPr>
          <w:ilvl w:val="0"/>
          <w:numId w:val="32"/>
        </w:numPr>
        <w:rPr>
          <w:lang w:val="en-US"/>
        </w:rPr>
      </w:pPr>
      <w:r>
        <w:rPr>
          <w:color w:val="000000" w:themeColor="text1"/>
          <w:lang w:val="en-US"/>
        </w:rPr>
        <w:t>Each sub-committee must elect a chairman for meetings and, where appropriate, to nominate a representative to attend Executive Committee Meetings</w:t>
      </w:r>
      <w:r>
        <w:rPr>
          <w:color w:val="499BC9" w:themeColor="accent1"/>
          <w:lang w:val="en-US"/>
        </w:rPr>
        <w:t xml:space="preserve">  </w:t>
      </w:r>
    </w:p>
    <w:p>
      <w:pPr>
        <w:pStyle w:val="Body"/>
        <w:ind w:left="1117" w:hanging="0"/>
        <w:rPr/>
      </w:pPr>
      <w:r>
        <w:rPr/>
      </w:r>
    </w:p>
    <w:p>
      <w:pPr>
        <w:pStyle w:val="Body"/>
        <w:numPr>
          <w:ilvl w:val="0"/>
          <w:numId w:val="33"/>
        </w:numPr>
        <w:rPr>
          <w:lang w:val="en-US"/>
        </w:rPr>
      </w:pPr>
      <w:r>
        <w:rPr>
          <w:lang w:val="en-US"/>
        </w:rPr>
        <w:t xml:space="preserve">Sub-committees will be expected to submit reports at each meeting of the Executive Committee. </w:t>
      </w:r>
    </w:p>
    <w:p>
      <w:pPr>
        <w:pStyle w:val="Body"/>
        <w:ind w:left="1117" w:hanging="0"/>
        <w:rPr/>
      </w:pPr>
      <w:r>
        <w:rPr/>
      </w:r>
    </w:p>
    <w:p>
      <w:pPr>
        <w:pStyle w:val="Body"/>
        <w:numPr>
          <w:ilvl w:val="0"/>
          <w:numId w:val="34"/>
        </w:numPr>
        <w:rPr>
          <w:lang w:val="en-US"/>
        </w:rPr>
      </w:pPr>
      <w:r>
        <w:rPr>
          <w:lang w:val="en-US"/>
        </w:rPr>
        <w:t>The Executive Committee shall nominate three representatives to serve on the Great Melton Pavilion Management Committee.</w:t>
      </w:r>
    </w:p>
    <w:p>
      <w:pPr>
        <w:pStyle w:val="Body"/>
        <w:widowControl w:val="false"/>
        <w:rPr>
          <w:lang w:val="en-US"/>
        </w:rPr>
      </w:pPr>
      <w:r>
        <w:rPr>
          <w:lang w:val="en-US"/>
        </w:rPr>
      </w:r>
    </w:p>
    <w:p>
      <w:pPr>
        <w:pStyle w:val="Body"/>
        <w:widowControl w:val="false"/>
        <w:numPr>
          <w:ilvl w:val="0"/>
          <w:numId w:val="24"/>
        </w:numPr>
        <w:rPr>
          <w:b/>
          <w:b/>
          <w:bCs/>
          <w:lang w:val="en-US"/>
        </w:rPr>
      </w:pPr>
      <w:r>
        <w:rPr>
          <w:b/>
          <w:bCs/>
          <w:u w:val="single"/>
          <w:lang w:val="en-US"/>
        </w:rPr>
        <w:t>Membership and Subscription</w:t>
      </w:r>
    </w:p>
    <w:p>
      <w:pPr>
        <w:pStyle w:val="Body"/>
        <w:widowControl w:val="false"/>
        <w:tabs>
          <w:tab w:val="clear" w:pos="720"/>
          <w:tab w:val="left" w:pos="737" w:leader="none"/>
        </w:tabs>
        <w:rPr>
          <w:b/>
          <w:b/>
          <w:bCs/>
          <w:u w:val="single"/>
          <w:lang w:val="en-US"/>
        </w:rPr>
      </w:pPr>
      <w:r>
        <w:rPr>
          <w:b/>
          <w:bCs/>
          <w:u w:val="single" w:color="000000"/>
          <w:lang w:val="en-US"/>
        </w:rPr>
      </w:r>
    </w:p>
    <w:p>
      <w:pPr>
        <w:pStyle w:val="Body"/>
        <w:widowControl w:val="false"/>
        <w:numPr>
          <w:ilvl w:val="0"/>
          <w:numId w:val="23"/>
        </w:numPr>
        <w:rPr>
          <w:rFonts w:cs="Times New Roman"/>
          <w:lang w:val="en-US"/>
        </w:rPr>
      </w:pPr>
      <w:r>
        <w:rPr>
          <w:lang w:val="en-US"/>
        </w:rPr>
        <w:t xml:space="preserve">Members will be enrolled in one of the following categories: </w:t>
      </w:r>
      <w:r>
        <w:rPr>
          <w:rFonts w:cs="Times New Roman"/>
          <w:lang w:val="en-US"/>
        </w:rPr>
        <w:t xml:space="preserve">Life Member; Senior Playing Member; </w:t>
      </w:r>
      <w:r>
        <w:rPr>
          <w:rFonts w:cs="Times New Roman"/>
          <w:color w:val="000000" w:themeColor="text1"/>
          <w:lang w:val="en-US"/>
        </w:rPr>
        <w:t>Social (Non-Playing) Member</w:t>
      </w:r>
      <w:r>
        <w:rPr>
          <w:rFonts w:cs="Times New Roman"/>
          <w:lang w:val="en-US"/>
        </w:rPr>
        <w:t xml:space="preserve"> </w:t>
      </w:r>
      <w:r>
        <w:rPr>
          <w:rFonts w:cs="Times New Roman"/>
          <w:i/>
          <w:iCs/>
          <w:lang w:val="en-US"/>
        </w:rPr>
        <w:t>(to include bone-fide members of Great Melton Bowls Club who will not be subject to additional fees</w:t>
      </w:r>
      <w:r>
        <w:rPr>
          <w:rFonts w:cs="Times New Roman"/>
          <w:i/>
          <w:iCs/>
        </w:rPr>
        <w:t xml:space="preserve">); </w:t>
      </w:r>
      <w:r>
        <w:rPr>
          <w:rFonts w:cs="Times New Roman"/>
          <w:color w:val="000000" w:themeColor="text1"/>
          <w:lang w:val="en-US"/>
        </w:rPr>
        <w:t>Junior Member (Under 18 on 1st September of the previous year);</w:t>
      </w:r>
      <w:r>
        <w:rPr>
          <w:rFonts w:cs="Times New Roman"/>
          <w:color w:val="000000" w:themeColor="text1"/>
        </w:rPr>
        <w:t xml:space="preserve"> </w:t>
      </w:r>
      <w:r>
        <w:rPr>
          <w:rFonts w:cs="Times New Roman"/>
          <w:color w:val="000000" w:themeColor="text1"/>
          <w:lang w:val="en-US"/>
        </w:rPr>
        <w:t xml:space="preserve">Family Member </w:t>
      </w:r>
      <w:r>
        <w:rPr>
          <w:rFonts w:cs="Times New Roman"/>
          <w:i/>
          <w:iCs/>
          <w:color w:val="000000" w:themeColor="text1"/>
          <w:lang w:val="en-US"/>
        </w:rPr>
        <w:t>(parents/carers &amp; siblings of junior members)</w:t>
      </w:r>
      <w:r>
        <w:rPr>
          <w:rFonts w:cs="Times New Roman"/>
          <w:lang w:val="en-US"/>
        </w:rPr>
        <w:t xml:space="preserve">  </w:t>
      </w:r>
    </w:p>
    <w:p>
      <w:pPr>
        <w:pStyle w:val="Body"/>
        <w:widowControl w:val="false"/>
        <w:ind w:left="720" w:hanging="0"/>
        <w:rPr>
          <w:rFonts w:cs="Times New Roman"/>
          <w:lang w:val="en-US"/>
        </w:rPr>
      </w:pPr>
      <w:r>
        <w:rPr>
          <w:rFonts w:cs="Times New Roman"/>
          <w:lang w:val="en-US"/>
        </w:rPr>
      </w:r>
    </w:p>
    <w:p>
      <w:pPr>
        <w:pStyle w:val="Body"/>
        <w:widowControl w:val="false"/>
        <w:numPr>
          <w:ilvl w:val="0"/>
          <w:numId w:val="23"/>
        </w:numPr>
        <w:rPr>
          <w:rFonts w:cs="Times New Roman"/>
          <w:lang w:val="en-US"/>
        </w:rPr>
      </w:pPr>
      <w:r>
        <w:rPr>
          <w:lang w:val="en-US"/>
        </w:rPr>
        <w:t>Membership shall be open to all, irrespective of age, gender, disability, race, ethnic origin, creed, colour, social status and sexual orientation.</w:t>
      </w:r>
      <w:r>
        <w:rPr/>
        <w:t xml:space="preserve"> </w:t>
      </w:r>
      <w:r>
        <w:rPr>
          <w:i/>
          <w:iCs/>
        </w:rPr>
        <w:t xml:space="preserve"> </w:t>
      </w:r>
      <w:r>
        <w:rPr>
          <w:lang w:val="en-US"/>
        </w:rPr>
        <w:t>The club may refuse membership or expel from membership only for good and sufficient cause, such as conduct or character likely to bring the Club or the sport into disrepute.  Appeal against such a decision may be made to the Club</w:t>
      </w:r>
      <w:r>
        <w:rPr/>
        <w:t>’</w:t>
      </w:r>
      <w:r>
        <w:rPr>
          <w:lang w:val="en-US"/>
        </w:rPr>
        <w:t>s members and decided on a majority vote.</w:t>
      </w:r>
    </w:p>
    <w:p>
      <w:pPr>
        <w:pStyle w:val="ListParagraph"/>
        <w:rPr/>
      </w:pPr>
      <w:r>
        <w:rPr/>
      </w:r>
    </w:p>
    <w:p>
      <w:pPr>
        <w:pStyle w:val="Body"/>
        <w:widowControl w:val="false"/>
        <w:numPr>
          <w:ilvl w:val="0"/>
          <w:numId w:val="23"/>
        </w:numPr>
        <w:rPr>
          <w:rFonts w:cs="Times New Roman"/>
          <w:lang w:val="en-US"/>
        </w:rPr>
      </w:pPr>
      <w:r>
        <w:rPr>
          <w:lang w:val="en-US"/>
        </w:rPr>
        <w:t xml:space="preserve">All members </w:t>
      </w:r>
      <w:r>
        <w:rPr>
          <w:color w:val="000000" w:themeColor="text1"/>
          <w:lang w:val="en-US"/>
        </w:rPr>
        <w:t xml:space="preserve">must be registered (by the completion of an on-line registration form) and shall pay an annual subscription, the amounts in each category to be decided at the Annual General Meeting.  </w:t>
      </w:r>
      <w:r>
        <w:rPr>
          <w:lang w:val="en-US"/>
        </w:rPr>
        <w:t>Members playing in matches shall pay a match fee, the amounts to be decided at the Annual General Meeting.  Senior Playing Members who are unwaged or in full time education shall pay half the subscription and half the match fee.  Membership of the club is from 1st April to 31st March.</w:t>
      </w:r>
      <w:r>
        <w:rPr/>
        <w:t xml:space="preserve"> </w:t>
      </w:r>
    </w:p>
    <w:p>
      <w:pPr>
        <w:pStyle w:val="ListParagraph"/>
        <w:rPr/>
      </w:pPr>
      <w:r>
        <w:rPr/>
      </w:r>
    </w:p>
    <w:p>
      <w:pPr>
        <w:pStyle w:val="Body"/>
        <w:widowControl w:val="false"/>
        <w:numPr>
          <w:ilvl w:val="0"/>
          <w:numId w:val="23"/>
        </w:numPr>
        <w:rPr>
          <w:rFonts w:cs="Times New Roman"/>
          <w:lang w:val="en-US"/>
        </w:rPr>
      </w:pPr>
      <w:r>
        <w:rPr>
          <w:lang w:val="en-US"/>
        </w:rPr>
        <w:t>Any person joining the Club after 30th June will be charged a pro-rata amount of the annual subscription at the Treasurer’s discretion.</w:t>
      </w:r>
    </w:p>
    <w:p>
      <w:pPr>
        <w:pStyle w:val="ListParagraph"/>
        <w:rPr/>
      </w:pPr>
      <w:r>
        <w:rPr/>
      </w:r>
    </w:p>
    <w:p>
      <w:pPr>
        <w:pStyle w:val="Body"/>
        <w:widowControl w:val="false"/>
        <w:numPr>
          <w:ilvl w:val="0"/>
          <w:numId w:val="23"/>
        </w:numPr>
        <w:rPr>
          <w:rFonts w:cs="Times New Roman"/>
          <w:lang w:val="en-US"/>
        </w:rPr>
      </w:pPr>
      <w:r>
        <w:rPr>
          <w:lang w:val="en-US"/>
        </w:rPr>
        <w:t>Should any member owe five or more fees, the member shall be suspended from all Club activities.</w:t>
      </w:r>
    </w:p>
    <w:p>
      <w:pPr>
        <w:pStyle w:val="ListParagraph"/>
        <w:rPr/>
      </w:pPr>
      <w:r>
        <w:rPr/>
      </w:r>
    </w:p>
    <w:p>
      <w:pPr>
        <w:pStyle w:val="Body"/>
        <w:widowControl w:val="false"/>
        <w:numPr>
          <w:ilvl w:val="0"/>
          <w:numId w:val="23"/>
        </w:numPr>
        <w:rPr>
          <w:rFonts w:cs="Times New Roman"/>
          <w:lang w:val="en-US"/>
        </w:rPr>
      </w:pPr>
      <w:r>
        <w:rPr>
          <w:lang w:val="en-US"/>
        </w:rPr>
        <w:t>In the case of all penalties, appeals may be made to the Club Committee.  If an appeal is lodged, the Committee shall sit within ten days of the appeal and will hear the member’s case, and any decision will be final.</w:t>
      </w:r>
    </w:p>
    <w:p>
      <w:pPr>
        <w:pStyle w:val="Body"/>
        <w:widowControl w:val="false"/>
        <w:rPr>
          <w:lang w:val="en-US"/>
        </w:rPr>
      </w:pPr>
      <w:r>
        <w:rPr>
          <w:lang w:val="en-US"/>
        </w:rPr>
      </w:r>
    </w:p>
    <w:p>
      <w:pPr>
        <w:pStyle w:val="Body"/>
        <w:widowControl w:val="false"/>
        <w:numPr>
          <w:ilvl w:val="0"/>
          <w:numId w:val="24"/>
        </w:numPr>
        <w:rPr>
          <w:b/>
          <w:b/>
          <w:bCs/>
          <w:lang w:val="en-US"/>
        </w:rPr>
      </w:pPr>
      <w:r>
        <w:rPr>
          <w:b/>
          <w:bCs/>
          <w:u w:val="single"/>
          <w:lang w:val="en-US"/>
        </w:rPr>
        <w:t>Meetings</w:t>
      </w:r>
    </w:p>
    <w:p>
      <w:pPr>
        <w:pStyle w:val="Body"/>
        <w:widowControl w:val="false"/>
        <w:rPr>
          <w:b/>
          <w:b/>
          <w:bCs/>
          <w:lang w:val="en-US"/>
        </w:rPr>
      </w:pPr>
      <w:r>
        <w:rPr>
          <w:b/>
          <w:bCs/>
          <w:lang w:val="en-US"/>
        </w:rPr>
      </w:r>
    </w:p>
    <w:p>
      <w:pPr>
        <w:pStyle w:val="Body"/>
        <w:widowControl w:val="false"/>
        <w:numPr>
          <w:ilvl w:val="3"/>
          <w:numId w:val="9"/>
        </w:numPr>
        <w:rPr>
          <w:lang w:val="en-US"/>
        </w:rPr>
      </w:pPr>
      <w:r>
        <w:rPr>
          <w:lang w:val="en-US"/>
        </w:rPr>
        <w:t>Not less than 21 days’ notice shall be given of the Annual General Meeting.</w:t>
      </w:r>
    </w:p>
    <w:p>
      <w:pPr>
        <w:pStyle w:val="Body"/>
        <w:widowControl w:val="false"/>
        <w:rPr>
          <w:lang w:val="en-US"/>
        </w:rPr>
      </w:pPr>
      <w:r>
        <w:rPr>
          <w:lang w:val="en-US"/>
        </w:rPr>
      </w:r>
    </w:p>
    <w:p>
      <w:pPr>
        <w:pStyle w:val="Body"/>
        <w:widowControl w:val="false"/>
        <w:numPr>
          <w:ilvl w:val="3"/>
          <w:numId w:val="35"/>
        </w:numPr>
        <w:rPr>
          <w:lang w:val="en-US"/>
        </w:rPr>
      </w:pPr>
      <w:r>
        <w:rPr>
          <w:lang w:val="en-US"/>
        </w:rPr>
        <w:t xml:space="preserve">An Extraordinary General Meeting may be convened at the discretion of the Club’s Executive Committee or upon application to the Secretary, submitting a statement of the reasons in writing and supported by not less than two club members.  Seven days’ notice shall be given of an Extraordinary General Meeting. </w:t>
      </w:r>
    </w:p>
    <w:p>
      <w:pPr>
        <w:pStyle w:val="Body"/>
        <w:widowControl w:val="false"/>
        <w:ind w:left="340" w:hanging="0"/>
        <w:rPr>
          <w:lang w:val="en-US"/>
        </w:rPr>
      </w:pPr>
      <w:r>
        <w:rPr>
          <w:lang w:val="en-US"/>
        </w:rPr>
      </w:r>
    </w:p>
    <w:p>
      <w:pPr>
        <w:pStyle w:val="Body"/>
        <w:widowControl w:val="false"/>
        <w:numPr>
          <w:ilvl w:val="3"/>
          <w:numId w:val="36"/>
        </w:numPr>
        <w:rPr>
          <w:lang w:val="en-US"/>
        </w:rPr>
      </w:pPr>
      <w:r>
        <w:rPr>
          <w:lang w:val="en-US"/>
        </w:rPr>
        <w:t>At all meetings of the club, including Annual and Extraordinary General Meetings each of the following shall be entitled to one vote: Life Members; Senior Playing Members; Senior Non-Playing Members; Junior Playing Members. In the event of an equal vote the Chairman of the meeting shall have a second or casting vote.  Voting at all meetings shall be by a show of hands except where the Executive Committee or meeting Chairman decides voting shall be by ballot.  At all meetings decisions shall be made by a simple majority.</w:t>
      </w:r>
    </w:p>
    <w:p>
      <w:pPr>
        <w:pStyle w:val="Body"/>
        <w:widowControl w:val="false"/>
        <w:rPr>
          <w:lang w:val="en-US"/>
        </w:rPr>
      </w:pPr>
      <w:r>
        <w:rPr>
          <w:lang w:val="en-US"/>
        </w:rPr>
      </w:r>
    </w:p>
    <w:p>
      <w:pPr>
        <w:pStyle w:val="Body"/>
        <w:widowControl w:val="false"/>
        <w:numPr>
          <w:ilvl w:val="0"/>
          <w:numId w:val="24"/>
        </w:numPr>
        <w:rPr>
          <w:b/>
          <w:b/>
          <w:bCs/>
          <w:lang w:val="en-US"/>
        </w:rPr>
      </w:pPr>
      <w:r>
        <w:rPr>
          <w:b/>
          <w:bCs/>
          <w:u w:val="single"/>
          <w:lang w:val="en-US"/>
        </w:rPr>
        <w:t>Finance</w:t>
      </w:r>
    </w:p>
    <w:p>
      <w:pPr>
        <w:pStyle w:val="Body"/>
        <w:widowControl w:val="false"/>
        <w:rPr>
          <w:b/>
          <w:b/>
          <w:bCs/>
          <w:lang w:val="en-US"/>
        </w:rPr>
      </w:pPr>
      <w:r>
        <w:rPr>
          <w:b/>
          <w:bCs/>
          <w:lang w:val="en-US"/>
        </w:rPr>
      </w:r>
    </w:p>
    <w:p>
      <w:pPr>
        <w:pStyle w:val="Default"/>
        <w:numPr>
          <w:ilvl w:val="0"/>
          <w:numId w:val="37"/>
        </w:numPr>
        <w:ind w:left="737" w:right="272" w:hanging="397"/>
        <w:rPr>
          <w:sz w:val="24"/>
          <w:szCs w:val="24"/>
        </w:rPr>
      </w:pPr>
      <w:r>
        <w:rPr>
          <w:rFonts w:ascii="Times New Roman" w:hAnsi="Times New Roman"/>
          <w:color w:val="000000" w:themeColor="text1"/>
          <w:sz w:val="24"/>
          <w:szCs w:val="24"/>
        </w:rPr>
        <w:t>A Finance Committee consisting of the Treasurer and at least 3 other club members will maintain the club’s accounts, review expenditure and income streams and propose membership subscriptions and match fees on a yearly basis.</w:t>
      </w:r>
    </w:p>
    <w:p>
      <w:pPr>
        <w:pStyle w:val="Default"/>
        <w:ind w:right="272" w:hanging="0"/>
        <w:rPr>
          <w:rFonts w:ascii="Times New Roman" w:hAnsi="Times New Roman" w:eastAsia="Times New Roman" w:cs="Times New Roman"/>
          <w:b/>
          <w:b/>
          <w:bCs/>
          <w:color w:val="FF2C21"/>
          <w:sz w:val="24"/>
          <w:szCs w:val="24"/>
        </w:rPr>
      </w:pPr>
      <w:r>
        <w:rPr>
          <w:rFonts w:eastAsia="Times New Roman" w:cs="Times New Roman" w:ascii="Times New Roman" w:hAnsi="Times New Roman"/>
          <w:b/>
          <w:bCs/>
          <w:color w:val="FF2C21"/>
          <w:sz w:val="24"/>
          <w:szCs w:val="24"/>
        </w:rPr>
      </w:r>
    </w:p>
    <w:p>
      <w:pPr>
        <w:pStyle w:val="Default"/>
        <w:numPr>
          <w:ilvl w:val="0"/>
          <w:numId w:val="38"/>
        </w:numPr>
        <w:ind w:left="737" w:right="272" w:hanging="397"/>
        <w:rPr>
          <w:rFonts w:ascii="Times New Roman" w:hAnsi="Times New Roman"/>
          <w:sz w:val="24"/>
          <w:szCs w:val="24"/>
        </w:rPr>
      </w:pPr>
      <w:r>
        <w:rPr>
          <w:rFonts w:ascii="Times New Roman" w:hAnsi="Times New Roman"/>
          <w:sz w:val="24"/>
          <w:szCs w:val="24"/>
        </w:rPr>
        <w:t>All cheque payments shall be signed by two of three cheque signatories.  The cheque signatories shall be the Treasurer and two other officers nominated by the Executive Committee.</w:t>
      </w:r>
    </w:p>
    <w:p>
      <w:pPr>
        <w:pStyle w:val="Default"/>
        <w:ind w:right="272"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fault"/>
        <w:numPr>
          <w:ilvl w:val="0"/>
          <w:numId w:val="39"/>
        </w:numPr>
        <w:ind w:left="737" w:right="272" w:hanging="397"/>
        <w:rPr>
          <w:rFonts w:ascii="Times New Roman" w:hAnsi="Times New Roman"/>
          <w:color w:val="000000" w:themeColor="text1"/>
          <w:sz w:val="24"/>
          <w:szCs w:val="24"/>
        </w:rPr>
      </w:pPr>
      <w:r>
        <w:rPr>
          <w:rFonts w:ascii="Times New Roman" w:hAnsi="Times New Roman"/>
          <w:color w:val="000000" w:themeColor="text1"/>
          <w:sz w:val="24"/>
          <w:szCs w:val="24"/>
        </w:rPr>
        <w:t>Payments up to £1000 can be made by the Treasurer who may, in some circumstances and at his/her discretion, seek Finance Committee approval; Payments between £1000 and £3000 will be subject to Finance Committee authorisation; Payments over £3000 will be subject to Executive Committee authorisation.  All payments must be supported by an invoice.</w:t>
      </w:r>
    </w:p>
    <w:p>
      <w:pPr>
        <w:pStyle w:val="Default"/>
        <w:ind w:right="272"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fault"/>
        <w:numPr>
          <w:ilvl w:val="0"/>
          <w:numId w:val="40"/>
        </w:numPr>
        <w:ind w:left="737" w:right="272" w:hanging="397"/>
        <w:rPr>
          <w:rFonts w:ascii="Times New Roman" w:hAnsi="Times New Roman"/>
          <w:sz w:val="24"/>
          <w:szCs w:val="24"/>
        </w:rPr>
      </w:pPr>
      <w:r>
        <w:rPr>
          <w:rFonts w:ascii="Times New Roman" w:hAnsi="Times New Roman"/>
          <w:sz w:val="24"/>
          <w:szCs w:val="24"/>
        </w:rPr>
        <w:t>The club’s financial year shall be from November 1st to October 31st.</w:t>
      </w:r>
    </w:p>
    <w:p>
      <w:pPr>
        <w:pStyle w:val="Default"/>
        <w:ind w:right="272"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Default"/>
        <w:numPr>
          <w:ilvl w:val="0"/>
          <w:numId w:val="41"/>
        </w:numPr>
        <w:ind w:left="737" w:right="272" w:hanging="397"/>
        <w:rPr>
          <w:rFonts w:ascii="Times New Roman" w:hAnsi="Times New Roman"/>
          <w:sz w:val="24"/>
          <w:szCs w:val="24"/>
        </w:rPr>
      </w:pPr>
      <w:r>
        <w:rPr>
          <w:rFonts w:ascii="Times New Roman" w:hAnsi="Times New Roman"/>
          <w:sz w:val="24"/>
          <w:szCs w:val="24"/>
        </w:rPr>
        <w:t>The Club Committee shall appoint an Honorary Auditor so audited accounts can be submitted to the Annual General Meeting.</w:t>
      </w:r>
    </w:p>
    <w:p>
      <w:pPr>
        <w:pStyle w:val="Body"/>
        <w:widowControl w:val="false"/>
        <w:rPr>
          <w:lang w:val="en-US"/>
        </w:rPr>
      </w:pPr>
      <w:r>
        <w:rPr>
          <w:lang w:val="en-US"/>
        </w:rPr>
      </w:r>
    </w:p>
    <w:p>
      <w:pPr>
        <w:pStyle w:val="Body"/>
        <w:widowControl w:val="false"/>
        <w:ind w:left="360" w:hanging="0"/>
        <w:rPr>
          <w:lang w:val="en-US"/>
        </w:rPr>
      </w:pPr>
      <w:r>
        <w:rPr>
          <w:b/>
          <w:bCs/>
          <w:lang w:val="en-US"/>
        </w:rPr>
        <w:t>7.</w:t>
      </w:r>
      <w:r>
        <w:rPr>
          <w:lang w:val="en-US"/>
        </w:rPr>
        <w:tab/>
      </w:r>
      <w:r>
        <w:rPr>
          <w:b/>
          <w:bCs/>
          <w:u w:val="single"/>
          <w:lang w:val="en-US"/>
        </w:rPr>
        <w:t>Quorum</w:t>
      </w:r>
    </w:p>
    <w:p>
      <w:pPr>
        <w:pStyle w:val="Body"/>
        <w:widowControl w:val="false"/>
        <w:rPr>
          <w:lang w:val="en-US"/>
        </w:rPr>
      </w:pPr>
      <w:r>
        <w:rPr>
          <w:lang w:val="en-US"/>
        </w:rPr>
      </w:r>
    </w:p>
    <w:p>
      <w:pPr>
        <w:pStyle w:val="Body"/>
        <w:widowControl w:val="false"/>
        <w:ind w:firstLine="720"/>
        <w:rPr>
          <w:b/>
          <w:b/>
          <w:bCs/>
          <w:lang w:val="en-US"/>
        </w:rPr>
      </w:pPr>
      <w:r>
        <w:rPr>
          <w:lang w:val="en-US"/>
        </w:rPr>
        <w:t>A quorum at any meeting any meeting of the Executive Committee shall be five.</w:t>
      </w:r>
      <w:r>
        <w:rPr>
          <w:b/>
          <w:bCs/>
          <w:lang w:val="en-US"/>
        </w:rPr>
        <w:t xml:space="preserve"> </w:t>
      </w:r>
    </w:p>
    <w:p>
      <w:pPr>
        <w:pStyle w:val="Body"/>
        <w:widowControl w:val="false"/>
        <w:rPr>
          <w:lang w:val="en-US"/>
        </w:rPr>
      </w:pPr>
      <w:r>
        <w:rPr>
          <w:lang w:val="en-US"/>
        </w:rPr>
      </w:r>
    </w:p>
    <w:p>
      <w:pPr>
        <w:pStyle w:val="Body"/>
        <w:widowControl w:val="false"/>
        <w:numPr>
          <w:ilvl w:val="0"/>
          <w:numId w:val="26"/>
        </w:numPr>
        <w:rPr>
          <w:b/>
          <w:b/>
          <w:bCs/>
          <w:lang w:val="en-US"/>
        </w:rPr>
      </w:pPr>
      <w:r>
        <w:rPr>
          <w:b/>
          <w:bCs/>
          <w:u w:val="single"/>
          <w:lang w:val="en-US"/>
        </w:rPr>
        <w:t>Team Selection</w:t>
      </w:r>
    </w:p>
    <w:p>
      <w:pPr>
        <w:pStyle w:val="Body"/>
        <w:widowControl w:val="false"/>
        <w:rPr>
          <w:lang w:val="en-US"/>
        </w:rPr>
      </w:pPr>
      <w:r>
        <w:rPr>
          <w:lang w:val="en-US"/>
        </w:rPr>
      </w:r>
    </w:p>
    <w:p>
      <w:pPr>
        <w:pStyle w:val="Normal"/>
        <w:ind w:left="720" w:hanging="0"/>
        <w:rPr>
          <w:color w:val="000000" w:themeColor="text1"/>
        </w:rPr>
      </w:pPr>
      <w:r>
        <w:rPr/>
        <w:t xml:space="preserve">The Senior Team Captains shall nominate their own Vice-Captains.  Should both officers not be available for any match the elected captain shall appoint a ‘captain for the day.’ </w:t>
      </w:r>
      <w:r>
        <w:rPr>
          <w:color w:val="000000" w:themeColor="text1"/>
        </w:rPr>
        <w:t xml:space="preserve">That captain must hold a current DBS certificate.  All senior teams will be selected by the respective captains and/or managers in consultation with each other and with the Club Captain and Head of Junior Coaching. </w:t>
      </w:r>
    </w:p>
    <w:p>
      <w:pPr>
        <w:pStyle w:val="Body"/>
        <w:widowControl w:val="false"/>
        <w:rPr>
          <w:b/>
          <w:b/>
          <w:bCs/>
          <w:u w:val="single"/>
          <w:lang w:val="en-US"/>
        </w:rPr>
      </w:pPr>
      <w:r>
        <w:rPr>
          <w:b/>
          <w:bCs/>
          <w:u w:val="single" w:color="000000"/>
          <w:lang w:val="en-US"/>
        </w:rPr>
      </w:r>
    </w:p>
    <w:p>
      <w:pPr>
        <w:pStyle w:val="Body"/>
        <w:widowControl w:val="false"/>
        <w:numPr>
          <w:ilvl w:val="0"/>
          <w:numId w:val="26"/>
        </w:numPr>
        <w:rPr>
          <w:b/>
          <w:b/>
          <w:bCs/>
          <w:lang w:val="en-US"/>
        </w:rPr>
      </w:pPr>
      <w:r>
        <w:rPr>
          <w:b/>
          <w:bCs/>
          <w:u w:val="single"/>
          <w:lang w:val="en-US"/>
        </w:rPr>
        <w:t xml:space="preserve">Code of Conduct (“Spirit of Cricket”) </w:t>
      </w:r>
    </w:p>
    <w:p>
      <w:pPr>
        <w:pStyle w:val="Body"/>
        <w:widowControl w:val="false"/>
        <w:rPr>
          <w:b/>
          <w:b/>
          <w:bCs/>
          <w:lang w:val="en-US"/>
        </w:rPr>
      </w:pPr>
      <w:r>
        <w:rPr>
          <w:b/>
          <w:bCs/>
          <w:lang w:val="en-US"/>
        </w:rPr>
      </w:r>
    </w:p>
    <w:p>
      <w:pPr>
        <w:pStyle w:val="Body"/>
        <w:widowControl w:val="false"/>
        <w:numPr>
          <w:ilvl w:val="0"/>
          <w:numId w:val="14"/>
        </w:numPr>
        <w:rPr>
          <w:lang w:val="en-US"/>
        </w:rPr>
      </w:pPr>
      <w:r>
        <w:rPr>
          <w:lang w:val="en-US"/>
        </w:rPr>
        <w:t xml:space="preserve">Team captains are responsible at all times for ensuring that play is conducted within the Spirit of the Game as well as within the Laws.  If a captain has to initiate action or has concerns about the behaviour of a player he should submit full details of the offence and the action taken to the </w:t>
      </w:r>
      <w:r>
        <w:rPr>
          <w:color w:val="000000" w:themeColor="text1"/>
          <w:lang w:val="en-US"/>
        </w:rPr>
        <w:t xml:space="preserve">Club Captain or </w:t>
      </w:r>
      <w:r>
        <w:rPr>
          <w:i/>
          <w:iCs/>
          <w:lang w:val="en-US"/>
        </w:rPr>
        <w:t>Secretary</w:t>
      </w:r>
      <w:r>
        <w:rPr>
          <w:lang w:val="en-US"/>
        </w:rPr>
        <w:t xml:space="preserve"> who will convene a meeting of the Disciplinary Committee.</w:t>
      </w:r>
    </w:p>
    <w:p>
      <w:pPr>
        <w:pStyle w:val="Body"/>
        <w:widowControl w:val="false"/>
        <w:ind w:left="360" w:hanging="0"/>
        <w:rPr>
          <w:lang w:val="en-US"/>
        </w:rPr>
      </w:pPr>
      <w:r>
        <w:rPr>
          <w:lang w:val="en-US"/>
        </w:rPr>
      </w:r>
    </w:p>
    <w:p>
      <w:pPr>
        <w:pStyle w:val="Body"/>
        <w:widowControl w:val="false"/>
        <w:numPr>
          <w:ilvl w:val="0"/>
          <w:numId w:val="42"/>
        </w:numPr>
        <w:rPr>
          <w:lang w:val="en-US"/>
        </w:rPr>
      </w:pPr>
      <w:r>
        <w:rPr>
          <w:lang w:val="en-US"/>
        </w:rPr>
        <w:t xml:space="preserve">The Disciplinary Committee shall consist of the </w:t>
      </w:r>
      <w:r>
        <w:rPr>
          <w:color w:val="000000" w:themeColor="text1"/>
          <w:lang w:val="en-US"/>
        </w:rPr>
        <w:t xml:space="preserve">Club Captain or </w:t>
      </w:r>
      <w:r>
        <w:rPr>
          <w:lang w:val="en-US"/>
        </w:rPr>
        <w:t xml:space="preserve">Secretary, plus an additional member of the Executive Committee and a senior player appointed at the </w:t>
      </w:r>
      <w:r>
        <w:rPr>
          <w:color w:val="000000" w:themeColor="text1"/>
          <w:lang w:val="en-US"/>
        </w:rPr>
        <w:t>Club Captain/Secretary’s</w:t>
      </w:r>
      <w:r>
        <w:rPr>
          <w:lang w:val="en-US"/>
        </w:rPr>
        <w:t xml:space="preserve"> discretion. </w:t>
      </w:r>
    </w:p>
    <w:p>
      <w:pPr>
        <w:pStyle w:val="Body"/>
        <w:widowControl w:val="false"/>
        <w:rPr>
          <w:lang w:val="en-US"/>
        </w:rPr>
      </w:pPr>
      <w:r>
        <w:rPr>
          <w:lang w:val="en-US"/>
        </w:rPr>
      </w:r>
    </w:p>
    <w:p>
      <w:pPr>
        <w:pStyle w:val="Body"/>
        <w:widowControl w:val="false"/>
        <w:numPr>
          <w:ilvl w:val="0"/>
          <w:numId w:val="43"/>
        </w:numPr>
        <w:rPr>
          <w:lang w:val="en-US"/>
        </w:rPr>
      </w:pPr>
      <w:r>
        <w:rPr>
          <w:lang w:val="en-US"/>
        </w:rPr>
        <w:t>The Disciplinary Committee has the authority of the Executive Committee to impose sanctions on any players who breach the Standard Disciplinary Code.</w:t>
      </w:r>
    </w:p>
    <w:p>
      <w:pPr>
        <w:pStyle w:val="Body"/>
        <w:widowControl w:val="false"/>
        <w:ind w:left="360" w:hanging="0"/>
        <w:rPr>
          <w:lang w:val="en-US"/>
        </w:rPr>
      </w:pPr>
      <w:r>
        <w:rPr>
          <w:lang w:val="en-US"/>
        </w:rPr>
      </w:r>
    </w:p>
    <w:p>
      <w:pPr>
        <w:pStyle w:val="Body"/>
        <w:widowControl w:val="false"/>
        <w:numPr>
          <w:ilvl w:val="0"/>
          <w:numId w:val="44"/>
        </w:numPr>
        <w:rPr>
          <w:lang w:val="en-US"/>
        </w:rPr>
      </w:pPr>
      <w:r>
        <w:rPr>
          <w:lang w:val="en-US"/>
        </w:rPr>
        <w:t>Club members have the right of appeal as outlined in 4(f)</w:t>
      </w:r>
    </w:p>
    <w:p>
      <w:pPr>
        <w:pStyle w:val="Body"/>
        <w:widowControl w:val="false"/>
        <w:ind w:left="360" w:hanging="0"/>
        <w:rPr>
          <w:lang w:val="en-US"/>
        </w:rPr>
      </w:pPr>
      <w:r>
        <w:rPr>
          <w:lang w:val="en-US"/>
        </w:rPr>
      </w:r>
    </w:p>
    <w:p>
      <w:pPr>
        <w:pStyle w:val="Body"/>
        <w:widowControl w:val="false"/>
        <w:numPr>
          <w:ilvl w:val="0"/>
          <w:numId w:val="26"/>
        </w:numPr>
        <w:rPr>
          <w:b/>
          <w:b/>
          <w:bCs/>
          <w:lang w:val="en-US"/>
        </w:rPr>
      </w:pPr>
      <w:r>
        <w:rPr>
          <w:b/>
          <w:bCs/>
          <w:u w:val="single"/>
          <w:lang w:val="en-US"/>
        </w:rPr>
        <w:t>Sale of Liquor</w:t>
      </w:r>
    </w:p>
    <w:p>
      <w:pPr>
        <w:pStyle w:val="Body"/>
        <w:widowControl w:val="false"/>
        <w:ind w:left="720" w:hanging="0"/>
        <w:rPr>
          <w:b/>
          <w:b/>
          <w:bCs/>
          <w:u w:val="single"/>
          <w:lang w:val="en-US"/>
        </w:rPr>
      </w:pPr>
      <w:r>
        <w:rPr>
          <w:b/>
          <w:bCs/>
          <w:u w:val="single" w:color="000000"/>
          <w:lang w:val="en-US"/>
        </w:rPr>
      </w:r>
    </w:p>
    <w:p>
      <w:pPr>
        <w:pStyle w:val="Body"/>
        <w:widowControl w:val="false"/>
        <w:ind w:left="720" w:hanging="0"/>
        <w:rPr/>
      </w:pPr>
      <w:r>
        <w:rPr>
          <w:lang w:val="en-US"/>
        </w:rPr>
        <w:t>Intoxicating liquor shall be supplied on the club premises to members, their guests duly signed-in according to rule 9(e), and visitors fulfilling rule 9(d): those in all these categories to be over the age of eighteen.  Licensing hours shall be in accordance with the 2003 Licensing Act.</w:t>
      </w:r>
    </w:p>
    <w:p>
      <w:pPr>
        <w:pStyle w:val="Body"/>
        <w:ind w:left="360" w:hanging="0"/>
        <w:rPr/>
      </w:pPr>
      <w:r>
        <w:rPr/>
      </w:r>
    </w:p>
    <w:p>
      <w:pPr>
        <w:pStyle w:val="Body"/>
        <w:numPr>
          <w:ilvl w:val="0"/>
          <w:numId w:val="18"/>
        </w:numPr>
        <w:rPr>
          <w:lang w:val="en-US"/>
        </w:rPr>
      </w:pPr>
      <w:r>
        <w:rPr>
          <w:lang w:val="en-US"/>
        </w:rPr>
        <w:t xml:space="preserve">The supply to the Club of intoxicating liquor shall be under the sole control of the committee, or appointed sub-committee, who shall arrange the purchase of it on behalf of the Club and shall secure the due observance of the provisions of the 2003 Licensing Act and all other acts relating to it, and of any conditions attached to the licence held by or on behalf of the club for the supply of intoxicating liquor or to any registration certificate granted in respect of the Club premises.  </w:t>
      </w:r>
    </w:p>
    <w:p>
      <w:pPr>
        <w:pStyle w:val="Body"/>
        <w:ind w:left="360" w:hanging="0"/>
        <w:rPr/>
      </w:pPr>
      <w:r>
        <w:rPr/>
      </w:r>
    </w:p>
    <w:p>
      <w:pPr>
        <w:pStyle w:val="Body"/>
        <w:numPr>
          <w:ilvl w:val="0"/>
          <w:numId w:val="45"/>
        </w:numPr>
        <w:rPr>
          <w:lang w:val="en-US"/>
        </w:rPr>
      </w:pPr>
      <w:r>
        <w:rPr>
          <w:lang w:val="en-US"/>
        </w:rPr>
        <w:t>No person shall at any time be entitled to receive at the expense of the Club or any member thereof any commission percentage or similar payment on or with reference to purchases of intoxicating liquor by the Club: nor shall any person directly or indirectly derive any pecuniary benefit from the supply of intoxicating liquor by or on behalf of the Club to members or guests apart from any benefit which a person derives indirectly by reason of the supply giving rise to or contributing to a general gain from the furtherance of Club activities.</w:t>
      </w:r>
    </w:p>
    <w:p>
      <w:pPr>
        <w:pStyle w:val="Body"/>
        <w:ind w:left="720" w:hanging="0"/>
        <w:rPr/>
      </w:pPr>
      <w:r>
        <w:rPr/>
      </w:r>
    </w:p>
    <w:p>
      <w:pPr>
        <w:pStyle w:val="Body"/>
        <w:numPr>
          <w:ilvl w:val="0"/>
          <w:numId w:val="46"/>
        </w:numPr>
        <w:rPr>
          <w:lang w:val="en-US"/>
        </w:rPr>
      </w:pPr>
      <w:r>
        <w:rPr>
          <w:lang w:val="en-US"/>
        </w:rPr>
        <w:t>Persons other than members or their guests may be admitted to the registered premises of the Club on such occasions and at times as the committee at its discretion shall permit, and intoxicating liquor may be sold to such persons by or on behalf of the club for the consumption on the premises and not elsewhere, provided that such persons are either:</w:t>
      </w:r>
    </w:p>
    <w:p>
      <w:pPr>
        <w:pStyle w:val="Body"/>
        <w:numPr>
          <w:ilvl w:val="1"/>
          <w:numId w:val="21"/>
        </w:numPr>
        <w:rPr>
          <w:lang w:val="en-US"/>
        </w:rPr>
      </w:pPr>
      <w:r>
        <w:rPr>
          <w:lang w:val="en-US"/>
        </w:rPr>
        <w:t>Bona fide members or supporters of a visiting team taking part in any game, competition or sporting activity on the Club premises, OR</w:t>
      </w:r>
    </w:p>
    <w:p>
      <w:pPr>
        <w:pStyle w:val="Body"/>
        <w:numPr>
          <w:ilvl w:val="1"/>
          <w:numId w:val="21"/>
        </w:numPr>
        <w:rPr>
          <w:lang w:val="en-US"/>
        </w:rPr>
      </w:pPr>
      <w:r>
        <w:rPr>
          <w:lang w:val="en-US"/>
        </w:rPr>
        <w:t>Attending a private function organised by a Member of the Club, who is present at that function, provided that the function is in connection with any special celebration in which the Member has a personal interest, for example a wedding anniversary, birthday, retirement party etc.; OR</w:t>
      </w:r>
    </w:p>
    <w:p>
      <w:pPr>
        <w:pStyle w:val="Body"/>
        <w:numPr>
          <w:ilvl w:val="1"/>
          <w:numId w:val="21"/>
        </w:numPr>
        <w:rPr>
          <w:lang w:val="en-US"/>
        </w:rPr>
      </w:pPr>
      <w:r>
        <w:rPr>
          <w:lang w:val="en-US"/>
        </w:rPr>
        <w:t>Attending a function organised by the Club, or a bona fide organisation as a result of the hiring of the premises, provided that no more than twelve such functions shall be held in any one calendar year.</w:t>
      </w:r>
    </w:p>
    <w:p>
      <w:pPr>
        <w:pStyle w:val="Body"/>
        <w:rPr/>
      </w:pPr>
      <w:r>
        <w:rPr/>
      </w:r>
    </w:p>
    <w:p>
      <w:pPr>
        <w:pStyle w:val="Body"/>
        <w:numPr>
          <w:ilvl w:val="0"/>
          <w:numId w:val="47"/>
        </w:numPr>
        <w:rPr>
          <w:lang w:val="en-US"/>
        </w:rPr>
      </w:pPr>
      <w:r>
        <w:rPr>
          <w:lang w:val="en-US"/>
        </w:rPr>
        <w:t xml:space="preserve">Members may introduce and entertain guests at the Club and there shall be kept at Club premises a Guest Book that both the Member and the guest shall sign at the time of the introduction of the guest.  </w:t>
      </w:r>
    </w:p>
    <w:p>
      <w:pPr>
        <w:pStyle w:val="Body"/>
        <w:ind w:left="340" w:hanging="0"/>
        <w:rPr/>
      </w:pPr>
      <w:r>
        <w:rPr/>
      </w:r>
    </w:p>
    <w:p>
      <w:pPr>
        <w:pStyle w:val="Body"/>
        <w:numPr>
          <w:ilvl w:val="1"/>
          <w:numId w:val="18"/>
        </w:numPr>
        <w:rPr>
          <w:lang w:val="en-US"/>
        </w:rPr>
      </w:pPr>
      <w:r>
        <w:rPr>
          <w:lang w:val="en-US"/>
        </w:rPr>
        <w:t>No member shall introduce more than two guests on any one occasion.</w:t>
      </w:r>
    </w:p>
    <w:p>
      <w:pPr>
        <w:pStyle w:val="Body"/>
        <w:numPr>
          <w:ilvl w:val="1"/>
          <w:numId w:val="18"/>
        </w:numPr>
        <w:rPr>
          <w:lang w:val="en-US"/>
        </w:rPr>
      </w:pPr>
      <w:r>
        <w:rPr>
          <w:lang w:val="en-US"/>
        </w:rPr>
        <w:t>No person may be allowed into the Club as a guest more than three times in the same year.  No person whose membership has been terminated or whose application for membership has at any time been rejected shall be admitted as a guest.  The Club may suspend any Member who takes undue advantage of this rule to the detriment of the Club.</w:t>
      </w:r>
    </w:p>
    <w:p>
      <w:pPr>
        <w:pStyle w:val="Body"/>
        <w:numPr>
          <w:ilvl w:val="1"/>
          <w:numId w:val="18"/>
        </w:numPr>
        <w:rPr>
          <w:lang w:val="en-US"/>
        </w:rPr>
      </w:pPr>
      <w:r>
        <w:rPr>
          <w:lang w:val="en-US"/>
        </w:rPr>
        <w:t>Any member introducing a guest under this rule must accompany him while he/she is on the Club premises and shall be responsible for the behaviour of his/her guest(s) throughout his/her visit.  The Member shall be responsible for ensuring that all his guests comply with the Club rules whilst on Club premises.</w:t>
      </w:r>
    </w:p>
    <w:p>
      <w:pPr>
        <w:pStyle w:val="Body"/>
        <w:ind w:left="360" w:hanging="0"/>
        <w:rPr/>
      </w:pPr>
      <w:r>
        <w:rPr/>
      </w:r>
    </w:p>
    <w:p>
      <w:pPr>
        <w:pStyle w:val="Body"/>
        <w:widowControl w:val="false"/>
        <w:numPr>
          <w:ilvl w:val="0"/>
          <w:numId w:val="26"/>
        </w:numPr>
        <w:rPr>
          <w:b/>
          <w:b/>
          <w:bCs/>
          <w:lang w:val="en-US"/>
        </w:rPr>
      </w:pPr>
      <w:r>
        <w:rPr>
          <w:b/>
          <w:bCs/>
          <w:u w:val="single"/>
          <w:lang w:val="en-US"/>
        </w:rPr>
        <w:t>Amendments to the Constitution</w:t>
      </w:r>
    </w:p>
    <w:p>
      <w:pPr>
        <w:pStyle w:val="Body"/>
        <w:widowControl w:val="false"/>
        <w:rPr>
          <w:lang w:val="en-US"/>
        </w:rPr>
      </w:pPr>
      <w:r>
        <w:rPr>
          <w:lang w:val="en-US"/>
        </w:rPr>
      </w:r>
    </w:p>
    <w:p>
      <w:pPr>
        <w:pStyle w:val="Body"/>
        <w:widowControl w:val="false"/>
        <w:ind w:left="720" w:hanging="0"/>
        <w:rPr>
          <w:lang w:val="en-US"/>
        </w:rPr>
      </w:pPr>
      <w:r>
        <w:rPr>
          <w:lang w:val="en-US"/>
        </w:rPr>
        <w:t>Alterations to these rules shall not be made except at the Annual General Meeting.  Notice in writing of any proposed alteration shall be given not later than seven days prior to the Annual General Meeting to the Secretary.</w:t>
      </w:r>
    </w:p>
    <w:p>
      <w:pPr>
        <w:pStyle w:val="Body"/>
        <w:widowControl w:val="false"/>
        <w:rPr>
          <w:lang w:val="en-US"/>
        </w:rPr>
      </w:pPr>
      <w:r>
        <w:rPr>
          <w:lang w:val="en-US"/>
        </w:rPr>
      </w:r>
    </w:p>
    <w:p>
      <w:pPr>
        <w:pStyle w:val="Body"/>
        <w:widowControl w:val="false"/>
        <w:numPr>
          <w:ilvl w:val="0"/>
          <w:numId w:val="26"/>
        </w:numPr>
        <w:rPr>
          <w:b/>
          <w:b/>
          <w:bCs/>
          <w:lang w:val="en-US"/>
        </w:rPr>
      </w:pPr>
      <w:r>
        <w:rPr>
          <w:b/>
          <w:bCs/>
          <w:u w:val="single"/>
          <w:lang w:val="en-US"/>
        </w:rPr>
        <w:t>Dissolution</w:t>
      </w:r>
    </w:p>
    <w:p>
      <w:pPr>
        <w:pStyle w:val="Body"/>
        <w:widowControl w:val="false"/>
        <w:rPr>
          <w:lang w:val="en-US"/>
        </w:rPr>
      </w:pPr>
      <w:r>
        <w:rPr>
          <w:lang w:val="en-US"/>
        </w:rPr>
      </w:r>
    </w:p>
    <w:p>
      <w:pPr>
        <w:pStyle w:val="Body"/>
        <w:widowControl w:val="false"/>
        <w:ind w:left="720" w:hanging="0"/>
        <w:rPr>
          <w:lang w:val="en-US"/>
        </w:rPr>
      </w:pPr>
      <w:r>
        <w:rPr>
          <w:lang w:val="en-US"/>
        </w:rPr>
        <w:t>A resolution to dissolve the club can only be passed at an Annual General Meeting or an Extraordinary General Meeting through a majority vote of the membership.  In the event of dissolution, any assets of the club that remain will become the property of the Norfolk Cricket Board for use by them for related community sports.</w:t>
      </w:r>
    </w:p>
    <w:p>
      <w:pPr>
        <w:pStyle w:val="Body"/>
        <w:widowControl w:val="false"/>
        <w:ind w:left="720" w:hanging="0"/>
        <w:rPr>
          <w:lang w:val="en-US"/>
        </w:rPr>
      </w:pPr>
      <w:r>
        <w:rPr>
          <w:lang w:val="en-US"/>
        </w:rPr>
      </w:r>
    </w:p>
    <w:p>
      <w:pPr>
        <w:pStyle w:val="Body"/>
        <w:widowControl w:val="false"/>
        <w:ind w:left="720" w:hanging="0"/>
        <w:rPr>
          <w:lang w:val="en-US"/>
        </w:rPr>
      </w:pPr>
      <w:r>
        <w:rPr>
          <w:lang w:val="en-US"/>
        </w:rPr>
      </w:r>
    </w:p>
    <w:p>
      <w:pPr>
        <w:pStyle w:val="Body"/>
        <w:widowControl w:val="false"/>
        <w:ind w:left="720" w:hanging="0"/>
        <w:jc w:val="center"/>
        <w:rPr/>
      </w:pPr>
      <w:r>
        <w:rPr/>
        <w:drawing>
          <wp:inline distT="0" distB="0" distL="0" distR="0">
            <wp:extent cx="1063625" cy="1063625"/>
            <wp:effectExtent l="0" t="0" r="0" b="0"/>
            <wp:docPr id="4" name="officeArt object"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Art object" descr="A picture containing diagram&#10;&#10;Description automatically generated"/>
                    <pic:cNvPicPr>
                      <a:picLocks noChangeAspect="1" noChangeArrowheads="1"/>
                    </pic:cNvPicPr>
                  </pic:nvPicPr>
                  <pic:blipFill>
                    <a:blip r:embed="rId3"/>
                    <a:stretch>
                      <a:fillRect/>
                    </a:stretch>
                  </pic:blipFill>
                  <pic:spPr bwMode="auto">
                    <a:xfrm>
                      <a:off x="0" y="0"/>
                      <a:ext cx="1063625" cy="1063625"/>
                    </a:xfrm>
                    <a:prstGeom prst="rect">
                      <a:avLst/>
                    </a:prstGeom>
                  </pic:spPr>
                </pic:pic>
              </a:graphicData>
            </a:graphic>
          </wp:inline>
        </w:drawing>
      </w:r>
    </w:p>
    <w:sectPr>
      <w:headerReference w:type="default" r:id="rId4"/>
      <w:footerReference w:type="default" r:id="rId5"/>
      <w:type w:val="nextPage"/>
      <w:pgSz w:w="11906" w:h="16820"/>
      <w:pgMar w:left="1134" w:right="1134" w:header="720" w:top="1021" w:footer="1077"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Helvetica">
    <w:altName w:val="Arial"/>
    <w:charset w:val="01"/>
    <w:family w:val="roman"/>
    <w:pitch w:val="variable"/>
  </w:font>
  <w:font w:name="Courier New">
    <w:charset w:val="01"/>
    <w:family w:val="auto"/>
    <w:pitch w:val="variable"/>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ody"/>
      <w:widowControl w:val="false"/>
      <w:tabs>
        <w:tab w:val="clear" w:pos="720"/>
        <w:tab w:val="center" w:pos="4154" w:leader="none"/>
        <w:tab w:val="right" w:pos="8309" w:leader="none"/>
      </w:tabs>
      <w:rPr/>
    </w:pPr>
    <w:r>
      <w:rPr>
        <w:i/>
        <w:iCs/>
        <w:sz w:val="20"/>
        <w:szCs w:val="20"/>
        <w:lang w:val="en-US"/>
      </w:rPr>
      <w:tab/>
      <w:t xml:space="preserve">Page </w:t>
    </w:r>
    <w:r>
      <w:rPr>
        <w:i/>
        <w:iCs/>
        <w:sz w:val="20"/>
        <w:szCs w:val="20"/>
        <w:lang w:val="en-US"/>
      </w:rPr>
      <w:fldChar w:fldCharType="begin"/>
    </w:r>
    <w:r>
      <w:rPr>
        <w:sz w:val="20"/>
        <w:i/>
        <w:szCs w:val="20"/>
        <w:iCs/>
        <w:lang w:val="en-US"/>
      </w:rPr>
      <w:instrText> PAGE </w:instrText>
    </w:r>
    <w:r>
      <w:rPr>
        <w:sz w:val="20"/>
        <w:i/>
        <w:szCs w:val="20"/>
        <w:iCs/>
        <w:lang w:val="en-US"/>
      </w:rPr>
      <w:fldChar w:fldCharType="separate"/>
    </w:r>
    <w:r>
      <w:rPr>
        <w:sz w:val="20"/>
        <w:i/>
        <w:szCs w:val="20"/>
        <w:iCs/>
        <w:lang w:val="en-US"/>
      </w:rPr>
      <w:t>3</w:t>
    </w:r>
    <w:r>
      <w:rPr>
        <w:sz w:val="20"/>
        <w:i/>
        <w:szCs w:val="20"/>
        <w:iCs/>
        <w:lang w:val="en-US"/>
      </w:rPr>
      <w:fldChar w:fldCharType="end"/>
    </w:r>
    <w:r>
      <w:rPr>
        <w:i/>
        <w:iCs/>
        <w:sz w:val="20"/>
        <w:szCs w:val="20"/>
        <w:lang w:val="en-US"/>
      </w:rPr>
      <w:tab/>
      <w:t>November 23</w:t>
    </w:r>
    <w:r>
      <w:rPr>
        <w:i/>
        <w:iCs/>
        <w:sz w:val="20"/>
        <w:szCs w:val="20"/>
        <w:vertAlign w:val="superscript"/>
        <w:lang w:val="en-US"/>
      </w:rPr>
      <w:t>rd</w:t>
    </w:r>
    <w:r>
      <w:rPr>
        <w:i/>
        <w:iCs/>
        <w:sz w:val="20"/>
        <w:szCs w:val="20"/>
        <w:lang w:val="en-US"/>
      </w:rPr>
      <w:t xml:space="preserve"> 2022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37" w:hanging="397"/>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737"/>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737"/>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37"/>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737"/>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737"/>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37"/>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737"/>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737"/>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lowerLetter"/>
      <w:lvlText w:val="%1)"/>
      <w:lvlJc w:val="left"/>
      <w:pPr>
        <w:tabs>
          <w:tab w:val="num" w:pos="0"/>
        </w:tabs>
        <w:ind w:left="70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260" w:hanging="285"/>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260"/>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26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260"/>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260"/>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260"/>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260"/>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260"/>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lowerLetter"/>
      <w:lvlText w:val="%1)"/>
      <w:lvlJc w:val="left"/>
      <w:pPr>
        <w:tabs>
          <w:tab w:val="num" w:pos="0"/>
        </w:tabs>
        <w:ind w:left="70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260" w:hanging="285"/>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260"/>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26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260"/>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260"/>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260"/>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260"/>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260"/>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lowerLetter"/>
      <w:lvlText w:val="%1)"/>
      <w:lvlJc w:val="left"/>
      <w:pPr>
        <w:tabs>
          <w:tab w:val="num" w:pos="0"/>
        </w:tabs>
        <w:ind w:left="70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260" w:hanging="285"/>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260"/>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26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260"/>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260"/>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260"/>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260"/>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260"/>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lowerLetter"/>
      <w:lvlText w:val="%1)"/>
      <w:lvlJc w:val="left"/>
      <w:pPr>
        <w:tabs>
          <w:tab w:val="num" w:pos="0"/>
        </w:tabs>
        <w:ind w:left="70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260" w:hanging="285"/>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260"/>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26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260"/>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260"/>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260"/>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260"/>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260"/>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lowerLetter"/>
      <w:lvlText w:val="%1)"/>
      <w:lvlJc w:val="left"/>
      <w:pPr>
        <w:tabs>
          <w:tab w:val="num" w:pos="0"/>
        </w:tabs>
        <w:ind w:left="70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260" w:hanging="285"/>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260"/>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26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260"/>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260"/>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260"/>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260"/>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260"/>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7">
    <w:lvl w:ilvl="0">
      <w:start w:val="1"/>
      <w:numFmt w:val="lowerLetter"/>
      <w:lvlText w:val="%1)"/>
      <w:lvlJc w:val="left"/>
      <w:pPr>
        <w:tabs>
          <w:tab w:val="num" w:pos="0"/>
        </w:tabs>
        <w:ind w:left="70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260" w:hanging="285"/>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260"/>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26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260"/>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260"/>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260"/>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260"/>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260"/>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8">
    <w:lvl w:ilvl="0">
      <w:start w:val="1"/>
      <w:numFmt w:val="lowerLetter"/>
      <w:lvlText w:val="%1)"/>
      <w:lvlJc w:val="left"/>
      <w:pPr>
        <w:tabs>
          <w:tab w:val="num" w:pos="0"/>
        </w:tabs>
        <w:ind w:left="70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260" w:hanging="285"/>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260"/>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26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260"/>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260"/>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260"/>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260"/>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260"/>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9">
    <w:lvl w:ilvl="0">
      <w:start w:val="1"/>
      <w:numFmt w:val="decimal"/>
      <w:lvlText w:val="%1."/>
      <w:lvlJc w:val="left"/>
      <w:pPr>
        <w:tabs>
          <w:tab w:val="num" w:pos="0"/>
        </w:tabs>
        <w:ind w:left="737" w:hanging="737"/>
      </w:pPr>
      <w:rPr>
        <w:smallCaps w:val="false"/>
        <w:caps w:val="false"/>
        <w:outline w:val="false"/>
        <w:dstrike w:val="false"/>
        <w:strike w:val="false"/>
        <w:vertAlign w:val="baseline"/>
        <w:position w:val="0"/>
        <w:sz w:val="20"/>
        <w:spacing w:val="0"/>
        <w:b/>
        <w:kern w:val="0"/>
        <w:bCs/>
        <w:w w:val="100"/>
        <w:emboss w:val="false"/>
        <w:imprint w:val="false"/>
      </w:rPr>
    </w:lvl>
    <w:lvl w:ilvl="1">
      <w:start w:val="1"/>
      <w:numFmt w:val="decimal"/>
      <w:lvlText w:val="%2."/>
      <w:lvlJc w:val="left"/>
      <w:pPr>
        <w:tabs>
          <w:tab w:val="num" w:pos="0"/>
        </w:tabs>
        <w:ind w:left="737" w:hanging="737"/>
      </w:pPr>
      <w:rPr>
        <w:smallCaps w:val="false"/>
        <w:caps w:val="false"/>
        <w:outline w:val="false"/>
        <w:dstrike w:val="false"/>
        <w:strike w:val="false"/>
        <w:vertAlign w:val="baseline"/>
        <w:position w:val="0"/>
        <w:sz w:val="20"/>
        <w:spacing w:val="0"/>
        <w:b/>
        <w:kern w:val="0"/>
        <w:bCs/>
        <w:w w:val="100"/>
        <w:emboss w:val="false"/>
        <w:imprint w:val="false"/>
      </w:rPr>
    </w:lvl>
    <w:lvl w:ilvl="2">
      <w:start w:val="1"/>
      <w:numFmt w:val="lowerLetter"/>
      <w:lvlText w:val="%3)"/>
      <w:lvlJc w:val="left"/>
      <w:pPr>
        <w:tabs>
          <w:tab w:val="num" w:pos="0"/>
        </w:tabs>
        <w:ind w:left="737" w:hanging="397"/>
      </w:pPr>
      <w:rPr>
        <w:smallCaps w:val="false"/>
        <w:caps w:val="false"/>
        <w:outline w:val="false"/>
        <w:dstrike w:val="false"/>
        <w:strike w:val="false"/>
        <w:vertAlign w:val="baseline"/>
        <w:position w:val="0"/>
        <w:sz w:val="20"/>
        <w:spacing w:val="0"/>
        <w:b/>
        <w:kern w:val="0"/>
        <w:bCs/>
        <w:w w:val="100"/>
        <w:emboss w:val="false"/>
        <w:imprint w:val="false"/>
      </w:rPr>
    </w:lvl>
    <w:lvl w:ilvl="3">
      <w:start w:val="1"/>
      <w:numFmt w:val="lowerLetter"/>
      <w:lvlText w:val="%4)"/>
      <w:lvlJc w:val="left"/>
      <w:pPr>
        <w:tabs>
          <w:tab w:val="num" w:pos="0"/>
        </w:tabs>
        <w:ind w:left="737" w:hanging="397"/>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737"/>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737"/>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37"/>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737"/>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737"/>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0">
    <w:lvl w:ilvl="0">
      <w:start w:val="1"/>
      <w:numFmt w:val="decimal"/>
      <w:lvlText w:val="%1."/>
      <w:lvlJc w:val="left"/>
      <w:pPr>
        <w:tabs>
          <w:tab w:val="num" w:pos="0"/>
        </w:tabs>
        <w:ind w:left="737" w:hanging="737"/>
      </w:pPr>
      <w:rPr>
        <w:smallCaps w:val="false"/>
        <w:caps w:val="false"/>
        <w:outline w:val="false"/>
        <w:dstrike w:val="false"/>
        <w:strike w:val="false"/>
        <w:vertAlign w:val="baseline"/>
        <w:position w:val="0"/>
        <w:sz w:val="20"/>
        <w:spacing w:val="0"/>
        <w:b/>
        <w:kern w:val="0"/>
        <w:bCs/>
        <w:w w:val="100"/>
        <w:emboss w:val="false"/>
        <w:imprint w:val="false"/>
      </w:rPr>
    </w:lvl>
    <w:lvl w:ilvl="1">
      <w:start w:val="1"/>
      <w:numFmt w:val="decimal"/>
      <w:lvlText w:val="%2."/>
      <w:lvlJc w:val="left"/>
      <w:pPr>
        <w:tabs>
          <w:tab w:val="num" w:pos="0"/>
        </w:tabs>
        <w:ind w:left="737" w:hanging="737"/>
      </w:pPr>
      <w:rPr>
        <w:smallCaps w:val="false"/>
        <w:caps w:val="false"/>
        <w:outline w:val="false"/>
        <w:dstrike w:val="false"/>
        <w:strike w:val="false"/>
        <w:vertAlign w:val="baseline"/>
        <w:position w:val="0"/>
        <w:sz w:val="20"/>
        <w:spacing w:val="0"/>
        <w:b/>
        <w:kern w:val="0"/>
        <w:bCs/>
        <w:w w:val="100"/>
        <w:emboss w:val="false"/>
        <w:imprint w:val="false"/>
      </w:rPr>
    </w:lvl>
    <w:lvl w:ilvl="2">
      <w:start w:val="1"/>
      <w:numFmt w:val="lowerLetter"/>
      <w:lvlText w:val="%3)"/>
      <w:lvlJc w:val="left"/>
      <w:pPr>
        <w:tabs>
          <w:tab w:val="num" w:pos="0"/>
        </w:tabs>
        <w:ind w:left="737" w:hanging="397"/>
      </w:pPr>
      <w:rPr>
        <w:smallCaps w:val="false"/>
        <w:caps w:val="false"/>
        <w:outline w:val="false"/>
        <w:dstrike w:val="false"/>
        <w:strike w:val="false"/>
        <w:vertAlign w:val="baseline"/>
        <w:position w:val="0"/>
        <w:sz w:val="20"/>
        <w:spacing w:val="0"/>
        <w:b/>
        <w:kern w:val="0"/>
        <w:bCs/>
        <w:w w:val="100"/>
        <w:emboss w:val="false"/>
        <w:imprint w:val="false"/>
      </w:rPr>
    </w:lvl>
    <w:lvl w:ilvl="3">
      <w:start w:val="1"/>
      <w:numFmt w:val="lowerLetter"/>
      <w:lvlText w:val="%4)"/>
      <w:lvlJc w:val="left"/>
      <w:pPr>
        <w:tabs>
          <w:tab w:val="num" w:pos="0"/>
        </w:tabs>
        <w:ind w:left="737" w:hanging="397"/>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737"/>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737"/>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37"/>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737"/>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737"/>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1">
    <w:lvl w:ilvl="0">
      <w:start w:val="1"/>
      <w:numFmt w:val="decimal"/>
      <w:lvlText w:val="%1."/>
      <w:lvlJc w:val="left"/>
      <w:pPr>
        <w:tabs>
          <w:tab w:val="num" w:pos="0"/>
        </w:tabs>
        <w:ind w:left="737" w:hanging="737"/>
      </w:pPr>
      <w:rPr>
        <w:smallCaps w:val="false"/>
        <w:caps w:val="false"/>
        <w:outline w:val="false"/>
        <w:dstrike w:val="false"/>
        <w:strike w:val="false"/>
        <w:vertAlign w:val="baseline"/>
        <w:position w:val="0"/>
        <w:sz w:val="20"/>
        <w:spacing w:val="0"/>
        <w:b/>
        <w:kern w:val="0"/>
        <w:bCs/>
        <w:w w:val="100"/>
        <w:emboss w:val="false"/>
        <w:imprint w:val="false"/>
      </w:rPr>
    </w:lvl>
    <w:lvl w:ilvl="1">
      <w:start w:val="1"/>
      <w:numFmt w:val="decimal"/>
      <w:lvlText w:val="%2."/>
      <w:lvlJc w:val="left"/>
      <w:pPr>
        <w:tabs>
          <w:tab w:val="num" w:pos="0"/>
        </w:tabs>
        <w:ind w:left="737" w:hanging="737"/>
      </w:pPr>
      <w:rPr>
        <w:smallCaps w:val="false"/>
        <w:caps w:val="false"/>
        <w:outline w:val="false"/>
        <w:dstrike w:val="false"/>
        <w:strike w:val="false"/>
        <w:vertAlign w:val="baseline"/>
        <w:position w:val="0"/>
        <w:sz w:val="20"/>
        <w:spacing w:val="0"/>
        <w:b/>
        <w:kern w:val="0"/>
        <w:bCs/>
        <w:w w:val="100"/>
        <w:emboss w:val="false"/>
        <w:imprint w:val="false"/>
      </w:rPr>
    </w:lvl>
    <w:lvl w:ilvl="2">
      <w:start w:val="1"/>
      <w:numFmt w:val="lowerLetter"/>
      <w:lvlText w:val="%3)"/>
      <w:lvlJc w:val="left"/>
      <w:pPr>
        <w:tabs>
          <w:tab w:val="num" w:pos="0"/>
        </w:tabs>
        <w:ind w:left="737" w:hanging="397"/>
      </w:pPr>
      <w:rPr>
        <w:smallCaps w:val="false"/>
        <w:caps w:val="false"/>
        <w:outline w:val="false"/>
        <w:dstrike w:val="false"/>
        <w:strike w:val="false"/>
        <w:vertAlign w:val="baseline"/>
        <w:position w:val="0"/>
        <w:sz w:val="20"/>
        <w:spacing w:val="0"/>
        <w:b/>
        <w:kern w:val="0"/>
        <w:bCs/>
        <w:w w:val="100"/>
        <w:emboss w:val="false"/>
        <w:imprint w:val="false"/>
      </w:rPr>
    </w:lvl>
    <w:lvl w:ilvl="3">
      <w:start w:val="1"/>
      <w:numFmt w:val="lowerLetter"/>
      <w:lvlText w:val="%4)"/>
      <w:lvlJc w:val="left"/>
      <w:pPr>
        <w:tabs>
          <w:tab w:val="num" w:pos="0"/>
        </w:tabs>
        <w:ind w:left="737" w:hanging="397"/>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737"/>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737"/>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37"/>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737"/>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737"/>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2">
    <w:lvl w:ilvl="0">
      <w:start w:val="1"/>
      <w:numFmt w:val="lowerLetter"/>
      <w:lvlText w:val="%1)"/>
      <w:lvlJc w:val="left"/>
      <w:pPr>
        <w:tabs>
          <w:tab w:val="num" w:pos="0"/>
        </w:tabs>
        <w:ind w:left="737" w:hanging="397"/>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737"/>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737"/>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37"/>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737"/>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737"/>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37"/>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737"/>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737"/>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3">
    <w:lvl w:ilvl="0">
      <w:start w:val="1"/>
      <w:numFmt w:val="lowerLetter"/>
      <w:lvlText w:val="%1)"/>
      <w:lvlJc w:val="left"/>
      <w:pPr>
        <w:tabs>
          <w:tab w:val="num" w:pos="0"/>
        </w:tabs>
        <w:ind w:left="737" w:hanging="397"/>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737"/>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737"/>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37"/>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737"/>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737"/>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37"/>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737"/>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737"/>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4">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72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72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72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72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720"/>
        </w:tabs>
        <w:ind w:left="324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720"/>
        </w:tabs>
        <w:ind w:left="360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5">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72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72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72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72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720"/>
        </w:tabs>
        <w:ind w:left="324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720"/>
        </w:tabs>
        <w:ind w:left="360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6">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72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72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72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72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720"/>
        </w:tabs>
        <w:ind w:left="324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720"/>
        </w:tabs>
        <w:ind w:left="360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7">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72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72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72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72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72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72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720"/>
        </w:tabs>
        <w:ind w:left="324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720"/>
        </w:tabs>
        <w:ind w:left="360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8">
    <w:lvl w:ilvl="0">
      <w:start w:val="1"/>
      <w:numFmt w:val="lowerLetter"/>
      <w:lvlText w:val="%1)"/>
      <w:lvlJc w:val="left"/>
      <w:pPr>
        <w:tabs>
          <w:tab w:val="num" w:pos="0"/>
        </w:tabs>
        <w:ind w:left="737" w:hanging="397"/>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814" w:hanging="501"/>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814"/>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814"/>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814"/>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814"/>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814"/>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814"/>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814"/>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9">
    <w:lvl w:ilvl="0">
      <w:start w:val="1"/>
      <w:numFmt w:val="lowerLetter"/>
      <w:lvlText w:val="%1)"/>
      <w:lvlJc w:val="left"/>
      <w:pPr>
        <w:tabs>
          <w:tab w:val="num" w:pos="0"/>
        </w:tabs>
        <w:ind w:left="737" w:hanging="397"/>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814" w:hanging="501"/>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814"/>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814"/>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814"/>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814"/>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814"/>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814"/>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814"/>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0">
    <w:lvl w:ilvl="0">
      <w:start w:val="1"/>
      <w:numFmt w:val="lowerLetter"/>
      <w:lvlText w:val="%1)"/>
      <w:lvlJc w:val="left"/>
      <w:pPr>
        <w:tabs>
          <w:tab w:val="num" w:pos="0"/>
        </w:tabs>
        <w:ind w:left="737" w:hanging="397"/>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814" w:hanging="501"/>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814"/>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814"/>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814"/>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814"/>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814"/>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814"/>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814"/>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1">
    <w:lvl w:ilvl="0">
      <w:start w:val="1"/>
      <w:numFmt w:val="lowerLetter"/>
      <w:lvlText w:val="%1)"/>
      <w:lvlJc w:val="left"/>
      <w:pPr>
        <w:tabs>
          <w:tab w:val="num" w:pos="1814"/>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814" w:hanging="501"/>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1814"/>
        </w:tabs>
        <w:ind w:left="737" w:hanging="73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814"/>
        </w:tabs>
        <w:ind w:left="324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814"/>
        </w:tabs>
        <w:ind w:left="396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814"/>
        </w:tabs>
        <w:ind w:left="468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814"/>
        </w:tabs>
        <w:ind w:left="540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814"/>
        </w:tabs>
        <w:ind w:left="612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814"/>
        </w:tabs>
        <w:ind w:left="684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2">
    <w:lvl w:ilvl="0">
      <w:start w:val="1"/>
      <w:numFmt w:val="lowerLetter"/>
      <w:lvlText w:val="%1)"/>
      <w:lvlJc w:val="left"/>
      <w:pPr>
        <w:tabs>
          <w:tab w:val="num" w:pos="0"/>
        </w:tabs>
        <w:ind w:left="737" w:hanging="397"/>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Roman"/>
      <w:lvlText w:val="%2."/>
      <w:lvlJc w:val="left"/>
      <w:pPr>
        <w:tabs>
          <w:tab w:val="num" w:pos="0"/>
        </w:tabs>
        <w:ind w:left="1814" w:hanging="501"/>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1814"/>
        </w:tabs>
        <w:ind w:left="2160" w:hanging="2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1814"/>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1814"/>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1814"/>
        </w:tabs>
        <w:ind w:left="4320" w:hanging="2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1814"/>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1814"/>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1814"/>
        </w:tabs>
        <w:ind w:left="6480" w:hanging="2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3">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3"/>
      <w:numFmt w:val="decimal"/>
      <w:lvlText w:val="%1"/>
      <w:lvlJc w:val="left"/>
      <w:pPr>
        <w:tabs>
          <w:tab w:val="num" w:pos="0"/>
        </w:tabs>
        <w:ind w:left="720" w:hanging="360"/>
      </w:pPr>
      <w:rPr>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decimal"/>
      <w:lvlText w:val="%1"/>
      <w:lvlJc w:val="left"/>
      <w:pPr>
        <w:tabs>
          <w:tab w:val="num" w:pos="0"/>
        </w:tabs>
        <w:ind w:left="720" w:hanging="360"/>
      </w:pPr>
      <w:rPr>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8"/>
      <w:numFmt w:val="decimal"/>
      <w:lvlText w:val="%1"/>
      <w:lvlJc w:val="left"/>
      <w:pPr>
        <w:tabs>
          <w:tab w:val="num" w:pos="0"/>
        </w:tabs>
        <w:ind w:left="720" w:hanging="360"/>
      </w:pPr>
      <w:rPr>
        <w:u w:val="singl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
    <w:lvlOverride w:ilvl="0">
      <w:startOverride w:val="2"/>
    </w:lvlOverride>
  </w:num>
  <w:num w:numId="29">
    <w:abstractNumId w:val="2"/>
    <w:lvlOverride w:ilvl="0">
      <w:startOverride w:val="3"/>
    </w:lvlOverride>
  </w:num>
  <w:num w:numId="30">
    <w:abstractNumId w:val="2"/>
    <w:lvlOverride w:ilvl="0">
      <w:startOverride w:val="4"/>
    </w:lvlOverride>
  </w:num>
  <w:num w:numId="31">
    <w:abstractNumId w:val="2"/>
    <w:lvlOverride w:ilvl="0">
      <w:startOverride w:val="5"/>
    </w:lvlOverride>
  </w:num>
  <w:num w:numId="32">
    <w:abstractNumId w:val="2"/>
  </w:num>
  <w:num w:numId="33">
    <w:abstractNumId w:val="2"/>
    <w:lvlOverride w:ilvl="0">
      <w:startOverride w:val="7"/>
    </w:lvlOverride>
  </w:num>
  <w:num w:numId="34">
    <w:abstractNumId w:val="2"/>
    <w:lvlOverride w:ilvl="0">
      <w:startOverride w:val="8"/>
    </w:lvlOverride>
  </w:num>
  <w:num w:numId="35">
    <w:abstractNumId w:val="9"/>
  </w:num>
  <w:num w:numId="36">
    <w:abstractNumId w:val="9"/>
  </w:num>
  <w:num w:numId="37">
    <w:abstractNumId w:val="1"/>
  </w:num>
  <w:num w:numId="38">
    <w:abstractNumId w:val="1"/>
  </w:num>
  <w:num w:numId="39">
    <w:abstractNumId w:val="1"/>
  </w:num>
  <w:num w:numId="40">
    <w:abstractNumId w:val="1"/>
  </w:num>
  <w:num w:numId="41">
    <w:abstractNumId w:val="1"/>
  </w:num>
  <w:num w:numId="42">
    <w:abstractNumId w:val="14"/>
    <w:lvlOverride w:ilvl="0">
      <w:startOverride w:val="2"/>
    </w:lvlOverride>
  </w:num>
  <w:num w:numId="43">
    <w:abstractNumId w:val="14"/>
    <w:lvlOverride w:ilvl="0">
      <w:startOverride w:val="3"/>
    </w:lvlOverride>
  </w:num>
  <w:num w:numId="44">
    <w:abstractNumId w:val="14"/>
    <w:lvlOverride w:ilvl="0">
      <w:startOverride w:val="4"/>
    </w:lvlOverride>
  </w:num>
  <w:num w:numId="45">
    <w:abstractNumId w:val="18"/>
    <w:lvlOverride w:ilvl="0">
      <w:startOverride w:val="2"/>
    </w:lvlOverride>
  </w:num>
  <w:num w:numId="46">
    <w:abstractNumId w:val="18"/>
    <w:lvlOverride w:ilvl="0">
      <w:startOverride w:val="3"/>
    </w:lvlOverride>
  </w:num>
  <w:num w:numId="47">
    <w:abstractNumId w:val="18"/>
    <w:lvlOverride w:ilvl="0">
      <w:startOverride w:val="4"/>
    </w:lvlOverride>
  </w:num>
</w:numbering>
</file>

<file path=word/settings.xml><?xml version="1.0" encoding="utf-8"?>
<w:settings xmlns:w="http://schemas.openxmlformats.org/wordprocessingml/2006/main">
  <w:zoom w:percent="133"/>
  <w:displayBackgroundShap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erChar" w:customStyle="1">
    <w:name w:val="Header Char"/>
    <w:basedOn w:val="DefaultParagraphFont"/>
    <w:link w:val="Header"/>
    <w:uiPriority w:val="99"/>
    <w:qFormat/>
    <w:rsid w:val="00a83069"/>
    <w:rPr>
      <w:sz w:val="24"/>
      <w:szCs w:val="24"/>
      <w:lang w:val="en-US"/>
    </w:rPr>
  </w:style>
  <w:style w:type="character" w:styleId="FooterChar" w:customStyle="1">
    <w:name w:val="Footer Char"/>
    <w:basedOn w:val="DefaultParagraphFont"/>
    <w:link w:val="Footer"/>
    <w:uiPriority w:val="99"/>
    <w:qFormat/>
    <w:rsid w:val="00a83069"/>
    <w:rPr>
      <w:sz w:val="24"/>
      <w:szCs w:val="24"/>
      <w:lang w:val="en-U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w:hAnsi="Helvetica" w:cs="Arial Unicode MS" w:eastAsia="Arial Unicode MS"/>
      <w:color w:val="000000"/>
      <w:kern w:val="0"/>
      <w:sz w:val="24"/>
      <w:szCs w:val="24"/>
      <w:lang w:val="en-GB" w:eastAsia="en-US" w:bidi="ar-SA"/>
    </w:rPr>
  </w:style>
  <w:style w:type="paragraph" w:styleId="Body" w:customStyle="1">
    <w:name w:val="Body"/>
    <w:qFormat/>
    <w:pPr>
      <w:widowControl/>
      <w:pBdr/>
      <w:bidi w:val="0"/>
      <w:spacing w:before="0" w:after="0"/>
      <w:jc w:val="left"/>
    </w:pPr>
    <w:rPr>
      <w:rFonts w:cs="Arial Unicode MS" w:ascii="Times New Roman" w:hAnsi="Times New Roman" w:eastAsia="Arial Unicode MS"/>
      <w:color w:val="000000"/>
      <w:kern w:val="0"/>
      <w:sz w:val="24"/>
      <w:szCs w:val="24"/>
      <w:u w:val="none" w:color="000000"/>
      <w:lang w:val="en-GB" w:eastAsia="en-US" w:bidi="ar-SA"/>
    </w:rPr>
  </w:style>
  <w:style w:type="paragraph" w:styleId="Default" w:customStyle="1">
    <w:name w:val="Default"/>
    <w:qFormat/>
    <w:pPr>
      <w:widowControl/>
      <w:pBdr/>
      <w:bidi w:val="0"/>
      <w:spacing w:before="0" w:after="0"/>
      <w:jc w:val="left"/>
    </w:pPr>
    <w:rPr>
      <w:rFonts w:ascii="Helvetica" w:hAnsi="Helvetica" w:cs="Arial Unicode MS" w:eastAsia="Arial Unicode MS"/>
      <w:color w:val="000000"/>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a83069"/>
    <w:pPr>
      <w:tabs>
        <w:tab w:val="clear" w:pos="720"/>
        <w:tab w:val="center" w:pos="4680" w:leader="none"/>
        <w:tab w:val="right" w:pos="9360" w:leader="none"/>
      </w:tabs>
    </w:pPr>
    <w:rPr/>
  </w:style>
  <w:style w:type="paragraph" w:styleId="Footer">
    <w:name w:val="Footer"/>
    <w:basedOn w:val="Normal"/>
    <w:link w:val="FooterChar"/>
    <w:uiPriority w:val="99"/>
    <w:unhideWhenUsed/>
    <w:rsid w:val="00a83069"/>
    <w:pPr>
      <w:tabs>
        <w:tab w:val="clear" w:pos="720"/>
        <w:tab w:val="center" w:pos="4680" w:leader="none"/>
        <w:tab w:val="right" w:pos="9360" w:leader="none"/>
      </w:tabs>
    </w:pPr>
    <w:rPr/>
  </w:style>
  <w:style w:type="paragraph" w:styleId="ListParagraph">
    <w:name w:val="List Paragraph"/>
    <w:basedOn w:val="Normal"/>
    <w:uiPriority w:val="34"/>
    <w:qFormat/>
    <w:rsid w:val="007a3a6c"/>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ImportedStyle2" w:customStyle="1">
    <w:name w:val="Imported Style 2"/>
    <w:qFormat/>
  </w:style>
  <w:style w:type="numbering" w:styleId="ImportedStyle3" w:customStyle="1">
    <w:name w:val="Imported Style 3"/>
    <w:qFormat/>
  </w:style>
  <w:style w:type="numbering" w:styleId="ImportedStyle4" w:customStyle="1">
    <w:name w:val="Imported Style 4"/>
    <w:qFormat/>
  </w:style>
  <w:style w:type="numbering" w:styleId="ImportedStyle5" w:customStyle="1">
    <w:name w:val="Imported Style 5"/>
    <w:qFormat/>
  </w:style>
  <w:style w:type="numbering" w:styleId="ImportedStyle6" w:customStyle="1">
    <w:name w:val="Imported Style 6"/>
    <w:qFormat/>
  </w:style>
  <w:style w:type="numbering" w:styleId="ImportedStyle8" w:customStyle="1">
    <w:name w:val="Imported Style 8"/>
    <w:qFormat/>
  </w:style>
  <w:style w:type="numbering" w:styleId="ImportedStyle9" w:customStyle="1">
    <w:name w:val="Imported Style 9"/>
    <w:qFormat/>
  </w:style>
  <w:style w:type="numbering" w:styleId="ImportedStyle10" w:customStyle="1">
    <w:name w:val="Imported Style 10"/>
    <w:qFormat/>
  </w:style>
  <w:style w:type="numbering" w:styleId="ImportedStyle11" w:customStyle="1">
    <w:name w:val="Imported Style 11"/>
    <w:qFormat/>
  </w:style>
  <w:style w:type="numbering" w:styleId="Style14" w:customStyle="1">
    <w:name w:val="Style1"/>
    <w:uiPriority w:val="99"/>
    <w:qFormat/>
    <w:rsid w:val="005947d7"/>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LibreOffice/7.0.5.2$MacOSX_X86_64 LibreOffice_project/64390860c6cd0aca4beafafcfd84613dd9dfb63a</Application>
  <AppVersion>15.0000</AppVersion>
  <Pages>7</Pages>
  <Words>1994</Words>
  <Characters>10217</Characters>
  <CharactersWithSpaces>12164</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2022-11-06T12:31:00Z</dcterms:created>
  <dc:creator/>
  <dc:description/>
  <dc:language>en-GB</dc:language>
  <cp:lastModifiedBy>Steve Phoenix</cp:lastModifiedBy>
  <cp:lastPrinted>2022-11-24T10:39:00Z</cp:lastPrinted>
  <dcterms:modified xsi:type="dcterms:W3CDTF">2022-11-24T10:40:00Z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